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2070"/>
        <w:gridCol w:w="2030"/>
        <w:gridCol w:w="2070"/>
        <w:gridCol w:w="2100"/>
      </w:tblGrid>
      <w:tr w:rsidR="00DA4501" w:rsidTr="00BE2E3D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984967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984967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9/10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7218FC" w:rsidRDefault="00984967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9/11</w:t>
            </w:r>
          </w:p>
          <w:p w:rsidR="00EF3A0E" w:rsidRDefault="00EF3A0E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Early release 12:45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065FE8" w:rsidRDefault="00984967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9/12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984967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9/13</w:t>
            </w:r>
          </w:p>
        </w:tc>
      </w:tr>
      <w:tr w:rsidR="004338FD" w:rsidTr="00BE2E3D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89068D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Pr="0089068D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grade entrance exam</w:t>
            </w:r>
          </w:p>
          <w:p w:rsidR="0089068D" w:rsidRDefault="00EF3A0E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Color History notebook cover when finished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EF3A0E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Set up Notebooks (number pages)</w:t>
            </w:r>
          </w:p>
          <w:p w:rsidR="00EF3A0E" w:rsidRDefault="00EF3A0E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Sign in to Google Classroom</w:t>
            </w:r>
          </w:p>
          <w:p w:rsidR="00EF3A0E" w:rsidRDefault="00EF3A0E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assignment, write down the score on the exit ticket</w:t>
            </w:r>
          </w:p>
          <w:p w:rsidR="00EF3A0E" w:rsidRPr="00EF3A0E" w:rsidRDefault="00EF3A0E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Listen to Mr. Betts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FC" w:rsidRDefault="00EF3A0E" w:rsidP="00EF3A0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Review with Mr. Betts </w:t>
            </w:r>
          </w:p>
          <w:p w:rsidR="00EF3A0E" w:rsidRDefault="00EF3A0E" w:rsidP="00EF3A0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chapter 5 (pages 45-50) in “Everything You Need to Know” book</w:t>
            </w:r>
          </w:p>
          <w:p w:rsidR="00EF3A0E" w:rsidRPr="00EF3A0E" w:rsidRDefault="00EF3A0E" w:rsidP="00EF3A0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Cut out the Interactive Notebook </w:t>
            </w:r>
            <w:r w:rsidRPr="00EF3A0E">
              <w:rPr>
                <w:rFonts w:ascii="Comic Sans MS" w:eastAsia="Comic Sans MS" w:hAnsi="Comic Sans MS" w:cs="Comic Sans MS"/>
              </w:rPr>
              <w:t>(INB) page and complete the parts.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FC" w:rsidRDefault="00EF3A0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Jamestown</w:t>
            </w:r>
          </w:p>
          <w:p w:rsidR="00EF3A0E" w:rsidRDefault="00EF3A0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Begin Unit 1, lesson 3</w:t>
            </w:r>
          </w:p>
          <w:p w:rsidR="00EF3A0E" w:rsidRPr="00EF3A0E" w:rsidRDefault="00EF3A0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notes during the PowerPoint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FC" w:rsidRDefault="00EF3A0E" w:rsidP="00EF3A0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Pass back papers while listening to Mr. Betts</w:t>
            </w:r>
          </w:p>
          <w:p w:rsidR="00EF3A0E" w:rsidRDefault="00EF3A0E" w:rsidP="00EF3A0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Cut out the colony card sort cards</w:t>
            </w:r>
          </w:p>
          <w:p w:rsidR="00EF3A0E" w:rsidRDefault="00EF3A0E" w:rsidP="00EF3A0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 tables, begin sorting the cards</w:t>
            </w:r>
          </w:p>
          <w:p w:rsidR="00EF3A0E" w:rsidRPr="00EF3A0E" w:rsidRDefault="00EF3A0E" w:rsidP="00EF3A0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 over where each was sorted and why.  Glue in the correct spot and put in INB</w:t>
            </w:r>
          </w:p>
        </w:tc>
      </w:tr>
      <w:tr w:rsidR="008E6DB2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F7F4AB4" wp14:editId="4161B049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710E35" w:rsidRDefault="008E6DB2" w:rsidP="008E6DB2">
            <w:pPr>
              <w:rPr>
                <w:color w:val="9900FF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EF3A0E" w:rsidRDefault="00EF3A0E" w:rsidP="008E6DB2">
            <w:pPr>
              <w:rPr>
                <w:color w:val="C0504D" w:themeColor="accent2"/>
              </w:rPr>
            </w:pPr>
            <w:r>
              <w:rPr>
                <w:color w:val="9900FF"/>
              </w:rPr>
              <w:t xml:space="preserve">Students will be able to demonstrate </w:t>
            </w:r>
            <w:r>
              <w:rPr>
                <w:color w:val="9900FF"/>
              </w:rPr>
              <w:lastRenderedPageBreak/>
              <w:t>Comprehension</w:t>
            </w:r>
            <w:r>
              <w:rPr>
                <w:color w:val="9900FF"/>
              </w:rPr>
              <w:t xml:space="preserve"> of </w:t>
            </w:r>
            <w:r>
              <w:rPr>
                <w:color w:val="1F497D" w:themeColor="text2"/>
              </w:rPr>
              <w:t xml:space="preserve">the experiences that influenced the colonist’s decisions </w:t>
            </w:r>
            <w:r>
              <w:rPr>
                <w:color w:val="C0504D" w:themeColor="accent2"/>
              </w:rPr>
              <w:t xml:space="preserve">by reading about the Roanoke Colony and </w:t>
            </w:r>
            <w:r w:rsidRPr="00EF3A0E">
              <w:rPr>
                <w:color w:val="4F6228" w:themeColor="accent3" w:themeShade="80"/>
              </w:rPr>
              <w:t>passing a quiz about the reading with a 70% or better</w:t>
            </w:r>
            <w:r>
              <w:rPr>
                <w:color w:val="C0504D" w:themeColor="accent2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710E35" w:rsidRDefault="00EF3A0E" w:rsidP="008E6DB2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>Comprehension</w:t>
            </w:r>
            <w:r>
              <w:rPr>
                <w:color w:val="9900FF"/>
              </w:rPr>
              <w:t xml:space="preserve"> </w:t>
            </w:r>
            <w:r w:rsidR="00BE2E3D">
              <w:rPr>
                <w:color w:val="9900FF"/>
              </w:rPr>
              <w:t xml:space="preserve">of </w:t>
            </w:r>
            <w:r>
              <w:rPr>
                <w:color w:val="1F497D" w:themeColor="text2"/>
              </w:rPr>
              <w:t xml:space="preserve">the experiences that influenced the colonist’s decisions </w:t>
            </w:r>
            <w:r>
              <w:rPr>
                <w:color w:val="C0504D" w:themeColor="accent2"/>
              </w:rPr>
              <w:t xml:space="preserve">by reading about the </w:t>
            </w:r>
            <w:r>
              <w:rPr>
                <w:color w:val="C0504D" w:themeColor="accent2"/>
              </w:rPr>
              <w:t>Jamestown Colony and understating who settled there and w</w:t>
            </w:r>
            <w:r w:rsidR="00BE2E3D">
              <w:rPr>
                <w:color w:val="C0504D" w:themeColor="accent2"/>
              </w:rPr>
              <w:t xml:space="preserve">ith </w:t>
            </w:r>
            <w:r w:rsidR="00BE2E3D">
              <w:rPr>
                <w:color w:val="4F6228" w:themeColor="accent3" w:themeShade="80"/>
              </w:rPr>
              <w:t xml:space="preserve">100% accuracy on </w:t>
            </w:r>
            <w:r>
              <w:rPr>
                <w:color w:val="4F6228" w:themeColor="accent3" w:themeShade="80"/>
              </w:rPr>
              <w:t>a foldable to be glued in the INB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8C1988" w:rsidRDefault="00EF3A0E" w:rsidP="008C1988">
            <w:pPr>
              <w:rPr>
                <w:color w:val="9900FF"/>
                <w:lang w:val="en-US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>Comprehension</w:t>
            </w:r>
            <w:r w:rsidR="00BE2E3D">
              <w:rPr>
                <w:color w:val="9900FF"/>
              </w:rPr>
              <w:t xml:space="preserve"> of </w:t>
            </w:r>
            <w:r w:rsidR="00BE2E3D">
              <w:rPr>
                <w:color w:val="1F497D" w:themeColor="text2"/>
              </w:rPr>
              <w:t xml:space="preserve">the </w:t>
            </w:r>
            <w:r w:rsidR="00BE2E3D">
              <w:rPr>
                <w:color w:val="1F497D" w:themeColor="text2"/>
              </w:rPr>
              <w:t>differences in the regions of the U.S. as colonies formed by</w:t>
            </w:r>
            <w:r w:rsidR="00BE2E3D">
              <w:rPr>
                <w:color w:val="C0504D" w:themeColor="accent2"/>
              </w:rPr>
              <w:t xml:space="preserve"> </w:t>
            </w:r>
            <w:r w:rsidR="00BE2E3D">
              <w:rPr>
                <w:color w:val="C0504D" w:themeColor="accent2"/>
              </w:rPr>
              <w:t>accurately taking notes on who and why each region was settled in</w:t>
            </w:r>
            <w:r w:rsidR="00BE2E3D">
              <w:rPr>
                <w:color w:val="4F6228" w:themeColor="accent3" w:themeShade="80"/>
              </w:rPr>
              <w:t xml:space="preserve"> the INB.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Pr="00710E35" w:rsidRDefault="00EF3A0E" w:rsidP="008C1988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>Comprehension</w:t>
            </w:r>
            <w:r w:rsidR="00BE2E3D">
              <w:rPr>
                <w:color w:val="9900FF"/>
              </w:rPr>
              <w:t xml:space="preserve"> of </w:t>
            </w:r>
            <w:r w:rsidR="00BE2E3D">
              <w:rPr>
                <w:color w:val="1F497D" w:themeColor="text2"/>
              </w:rPr>
              <w:t>the differences in the regions of the U.S. as colonies formed by</w:t>
            </w:r>
            <w:r w:rsidR="00BE2E3D">
              <w:rPr>
                <w:color w:val="C0504D" w:themeColor="accent2"/>
              </w:rPr>
              <w:t xml:space="preserve"> </w:t>
            </w:r>
            <w:r w:rsidR="00BE2E3D">
              <w:rPr>
                <w:color w:val="C0504D" w:themeColor="accent2"/>
              </w:rPr>
              <w:t xml:space="preserve">sorting characteristic cards into regions </w:t>
            </w:r>
            <w:r w:rsidR="00BE2E3D">
              <w:rPr>
                <w:color w:val="4F6228" w:themeColor="accent3" w:themeShade="80"/>
              </w:rPr>
              <w:t>the</w:t>
            </w:r>
            <w:r w:rsidR="00BE2E3D">
              <w:rPr>
                <w:color w:val="4F6228" w:themeColor="accent3" w:themeShade="80"/>
              </w:rPr>
              <w:t xml:space="preserve">n gluing them in to the </w:t>
            </w:r>
            <w:r w:rsidR="00BE2E3D">
              <w:rPr>
                <w:color w:val="4F6228" w:themeColor="accent3" w:themeShade="80"/>
              </w:rPr>
              <w:t>INB.</w:t>
            </w:r>
          </w:p>
        </w:tc>
      </w:tr>
      <w:tr w:rsidR="008E6DB2" w:rsidTr="00BE2E3D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BB4B2A4" wp14:editId="3E361A6A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C1988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BE2E3D" w:rsidP="008C1988">
            <w:r>
              <w:t>Students will orally discuss what they know or have heard about Roanoke Colony in A/B partners and then share out to the class.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BE2E3D" w:rsidP="008E6DB2">
            <w:r>
              <w:t xml:space="preserve">Students will orally discuss what they know or have heard about </w:t>
            </w:r>
            <w:r>
              <w:t>the Jamestown</w:t>
            </w:r>
            <w:r>
              <w:t xml:space="preserve"> Colony in A/B partners and then share out to the class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BE2E3D" w:rsidP="008E6DB2">
            <w:r>
              <w:t xml:space="preserve">Students will orally discuss what they know or have heard about </w:t>
            </w:r>
            <w:r>
              <w:t xml:space="preserve">the characteristics of each colony in the U. S. </w:t>
            </w:r>
            <w:r>
              <w:t xml:space="preserve"> in A/B partners and then share out to the class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BE2E3D" w:rsidP="008E6DB2">
            <w:r>
              <w:t xml:space="preserve">Students will orally discuss </w:t>
            </w:r>
            <w:r>
              <w:t>which characteristics go with each of the regions of the U.S. and why that might be the case.</w:t>
            </w:r>
          </w:p>
        </w:tc>
      </w:tr>
      <w:tr w:rsidR="008E6DB2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3CA0305F" wp14:editId="686C7A83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BE2E3D" w:rsidP="008E6DB2">
            <w:r>
              <w:t>Week 1 – Colony words</w:t>
            </w:r>
          </w:p>
          <w:p w:rsidR="00BE2E3D" w:rsidRDefault="00BE2E3D" w:rsidP="00BE2E3D">
            <w:pPr>
              <w:pStyle w:val="ListParagraph"/>
              <w:numPr>
                <w:ilvl w:val="0"/>
                <w:numId w:val="9"/>
              </w:numPr>
            </w:pPr>
            <w:r>
              <w:t>Colony</w:t>
            </w:r>
          </w:p>
          <w:p w:rsidR="00BE2E3D" w:rsidRDefault="00BE2E3D" w:rsidP="00BE2E3D">
            <w:pPr>
              <w:pStyle w:val="ListParagraph"/>
              <w:numPr>
                <w:ilvl w:val="0"/>
                <w:numId w:val="9"/>
              </w:numPr>
            </w:pPr>
            <w:r>
              <w:t>Religious Freedom</w:t>
            </w:r>
          </w:p>
          <w:p w:rsidR="00BE2E3D" w:rsidRDefault="00BE2E3D" w:rsidP="00BE2E3D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Representative Government</w:t>
            </w:r>
          </w:p>
          <w:p w:rsidR="00BE2E3D" w:rsidRDefault="00BE2E3D" w:rsidP="00BE2E3D">
            <w:pPr>
              <w:pStyle w:val="ListParagraph"/>
              <w:numPr>
                <w:ilvl w:val="0"/>
                <w:numId w:val="9"/>
              </w:numPr>
            </w:pPr>
            <w:r>
              <w:t>Town Meeting</w:t>
            </w:r>
          </w:p>
          <w:p w:rsidR="00BE2E3D" w:rsidRDefault="00BE2E3D" w:rsidP="00BE2E3D">
            <w:pPr>
              <w:pStyle w:val="ListParagraph"/>
              <w:numPr>
                <w:ilvl w:val="0"/>
                <w:numId w:val="9"/>
              </w:numPr>
            </w:pPr>
            <w:r>
              <w:t>Royal Colony</w:t>
            </w:r>
          </w:p>
          <w:p w:rsidR="00BE2E3D" w:rsidRDefault="00BE2E3D" w:rsidP="00BE2E3D"/>
          <w:p w:rsidR="00BE2E3D" w:rsidRDefault="00BE2E3D" w:rsidP="00BE2E3D">
            <w:r>
              <w:t>Write all the words in you INB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Use the pictures on the board to help you draw a picture to </w:t>
            </w:r>
            <w:r>
              <w:rPr>
                <w:rFonts w:ascii="Comic Sans MS" w:eastAsia="Comic Sans MS" w:hAnsi="Comic Sans MS" w:cs="Comic Sans MS"/>
              </w:rPr>
              <w:lastRenderedPageBreak/>
              <w:t>represent each word.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Write a sentence for each word.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Vocab. Quiz</w:t>
            </w:r>
          </w:p>
        </w:tc>
      </w:tr>
      <w:tr w:rsidR="008E6DB2" w:rsidTr="00BE2E3D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</w:p>
          <w:p w:rsidR="008E6DB2" w:rsidRDefault="008E6DB2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4A4D0CD" wp14:editId="61EB20D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Entrance Exam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Google Classroom – quiz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Foldable in the Interactive Notebook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B2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Vocab. Quiz</w:t>
            </w:r>
          </w:p>
          <w:p w:rsidR="0084158D" w:rsidRDefault="0084158D" w:rsidP="008E6D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Sorting cards</w:t>
            </w:r>
          </w:p>
        </w:tc>
      </w:tr>
      <w:tr w:rsidR="0084158D" w:rsidTr="00BE2E3D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58D" w:rsidRDefault="0084158D" w:rsidP="0084158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58D" w:rsidRPr="00D56800" w:rsidRDefault="0084158D" w:rsidP="0084158D">
            <w:pPr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58D" w:rsidRPr="0084158D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F1.1 Describe the ideas, experiences, and interactions that influenced the colonists’ decisions to declare independence by analyzing</w:t>
            </w:r>
          </w:p>
          <w:p w:rsidR="0084158D" w:rsidRPr="0084158D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84158D" w:rsidRPr="0084158D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Experiences with self-government (e.g., House of Burgesses and town meetings) </w:t>
            </w:r>
          </w:p>
          <w:p w:rsidR="0084158D" w:rsidRPr="006421D6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58D" w:rsidRPr="0084158D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F1.1 Describe the ideas, experiences, and interactions that influenced the colonists’ decisions to declare independence by analyzing</w:t>
            </w:r>
          </w:p>
          <w:p w:rsidR="0084158D" w:rsidRPr="0084158D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84158D" w:rsidRPr="0084158D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Experiences with self-government (e.g., House of Burgesses and town meetings) </w:t>
            </w:r>
          </w:p>
          <w:p w:rsidR="0084158D" w:rsidRPr="006421D6" w:rsidRDefault="0084158D" w:rsidP="0084158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58D" w:rsidRPr="00114BE9" w:rsidRDefault="0084158D" w:rsidP="0084158D">
            <w:r w:rsidRPr="00114BE9">
              <w:t xml:space="preserve">8 – U4.2.1 Comparing Northeast and the South – </w:t>
            </w:r>
            <w:r w:rsidRPr="0084158D">
              <w:t>Compare and contrast</w:t>
            </w:r>
            <w:r w:rsidRPr="00114BE9">
              <w:t xml:space="preserve"> the social and economic</w:t>
            </w:r>
            <w:r>
              <w:t xml:space="preserve"> </w:t>
            </w:r>
            <w:r w:rsidRPr="00114BE9">
              <w:t>systems of the Northeast and the South with respect to geography and climate and the</w:t>
            </w:r>
            <w:r>
              <w:t xml:space="preserve"> </w:t>
            </w:r>
            <w:r w:rsidRPr="00114BE9">
              <w:t>development of</w:t>
            </w:r>
          </w:p>
          <w:p w:rsidR="0084158D" w:rsidRPr="00114BE9" w:rsidRDefault="0084158D" w:rsidP="0084158D">
            <w:pPr>
              <w:rPr>
                <w:iCs/>
              </w:rPr>
            </w:pPr>
            <w:r w:rsidRPr="00114BE9">
              <w:t>• agriculture, including changes in productivity, technology, supply and demand, and price</w:t>
            </w:r>
            <w:r>
              <w:t xml:space="preserve"> </w:t>
            </w:r>
          </w:p>
          <w:p w:rsidR="0084158D" w:rsidRPr="00114BE9" w:rsidRDefault="0084158D" w:rsidP="0084158D">
            <w:r w:rsidRPr="00114BE9">
              <w:t>• industry, including entrepreneurial development of new ind</w:t>
            </w:r>
            <w:r>
              <w:t xml:space="preserve">ustries, such as textiles </w:t>
            </w:r>
          </w:p>
          <w:p w:rsidR="0084158D" w:rsidRPr="00114BE9" w:rsidRDefault="0084158D" w:rsidP="0084158D">
            <w:r w:rsidRPr="00114BE9">
              <w:t>• the labor force including labor incentives an</w:t>
            </w:r>
            <w:r>
              <w:t xml:space="preserve">d changes in labor forces </w:t>
            </w:r>
          </w:p>
          <w:p w:rsidR="0084158D" w:rsidRDefault="0084158D" w:rsidP="0084158D">
            <w:r w:rsidRPr="00114BE9">
              <w:lastRenderedPageBreak/>
              <w:t>• transportation including changes in transportation (steamboats and canal barges) and impact</w:t>
            </w:r>
            <w:r>
              <w:t xml:space="preserve"> </w:t>
            </w:r>
            <w:r w:rsidRPr="00114BE9">
              <w:t xml:space="preserve">on economic markets and prices </w:t>
            </w:r>
          </w:p>
          <w:p w:rsidR="0084158D" w:rsidRDefault="0084158D" w:rsidP="0084158D">
            <w:r w:rsidRPr="00114BE9">
              <w:t xml:space="preserve">• immigration and the growth of nativism </w:t>
            </w:r>
          </w:p>
          <w:p w:rsidR="0084158D" w:rsidRPr="00114BE9" w:rsidRDefault="0084158D" w:rsidP="0084158D">
            <w:r w:rsidRPr="00114BE9">
              <w:t>• race relations</w:t>
            </w:r>
          </w:p>
          <w:p w:rsidR="0084158D" w:rsidRDefault="0084158D" w:rsidP="0084158D">
            <w:r w:rsidRPr="00114BE9">
              <w:t>• class relations</w:t>
            </w:r>
          </w:p>
          <w:p w:rsidR="0084158D" w:rsidRPr="00D56800" w:rsidRDefault="0084158D" w:rsidP="0084158D">
            <w:pPr>
              <w:rPr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58D" w:rsidRPr="00114BE9" w:rsidRDefault="0084158D" w:rsidP="0084158D">
            <w:r w:rsidRPr="00114BE9">
              <w:lastRenderedPageBreak/>
              <w:t xml:space="preserve">8 – U4.2.1 Comparing Northeast and the South – </w:t>
            </w:r>
            <w:r w:rsidRPr="0084158D">
              <w:t>Compare and contrast</w:t>
            </w:r>
            <w:r w:rsidRPr="00114BE9">
              <w:t xml:space="preserve"> the social and economic</w:t>
            </w:r>
            <w:r>
              <w:t xml:space="preserve"> </w:t>
            </w:r>
            <w:r w:rsidRPr="00114BE9">
              <w:t>systems of the Northeast and the South with respect to geography and climate and the</w:t>
            </w:r>
            <w:r>
              <w:t xml:space="preserve"> </w:t>
            </w:r>
            <w:r w:rsidRPr="00114BE9">
              <w:t>development of</w:t>
            </w:r>
          </w:p>
          <w:p w:rsidR="0084158D" w:rsidRPr="00114BE9" w:rsidRDefault="0084158D" w:rsidP="0084158D">
            <w:pPr>
              <w:rPr>
                <w:iCs/>
              </w:rPr>
            </w:pPr>
            <w:r w:rsidRPr="00114BE9">
              <w:t>• agriculture, including changes in productivity, technology, supply and demand, and price</w:t>
            </w:r>
            <w:r>
              <w:t xml:space="preserve"> </w:t>
            </w:r>
          </w:p>
          <w:p w:rsidR="0084158D" w:rsidRPr="00114BE9" w:rsidRDefault="0084158D" w:rsidP="0084158D">
            <w:r w:rsidRPr="00114BE9">
              <w:t>• industry, including entrepreneurial development of new ind</w:t>
            </w:r>
            <w:r>
              <w:t xml:space="preserve">ustries, such as textiles </w:t>
            </w:r>
          </w:p>
          <w:p w:rsidR="0084158D" w:rsidRPr="00114BE9" w:rsidRDefault="0084158D" w:rsidP="0084158D">
            <w:r w:rsidRPr="00114BE9">
              <w:t>• the labor force including labor incentives an</w:t>
            </w:r>
            <w:r>
              <w:t xml:space="preserve">d changes in labor forces </w:t>
            </w:r>
          </w:p>
          <w:p w:rsidR="0084158D" w:rsidRDefault="0084158D" w:rsidP="0084158D">
            <w:r w:rsidRPr="00114BE9">
              <w:t xml:space="preserve">• transportation including changes </w:t>
            </w:r>
            <w:r w:rsidRPr="00114BE9">
              <w:lastRenderedPageBreak/>
              <w:t>in transportation (steamboats and canal barges) and impact</w:t>
            </w:r>
            <w:r>
              <w:t xml:space="preserve"> </w:t>
            </w:r>
            <w:r w:rsidRPr="00114BE9">
              <w:t xml:space="preserve">on economic markets and prices </w:t>
            </w:r>
          </w:p>
          <w:p w:rsidR="0084158D" w:rsidRDefault="0084158D" w:rsidP="0084158D">
            <w:r w:rsidRPr="00114BE9">
              <w:t xml:space="preserve">• immigration and the growth of nativism </w:t>
            </w:r>
          </w:p>
          <w:p w:rsidR="0084158D" w:rsidRPr="00114BE9" w:rsidRDefault="0084158D" w:rsidP="0084158D">
            <w:r w:rsidRPr="00114BE9">
              <w:t>• race relations</w:t>
            </w:r>
          </w:p>
          <w:p w:rsidR="0084158D" w:rsidRDefault="0084158D" w:rsidP="0084158D">
            <w:r w:rsidRPr="00114BE9">
              <w:t>• class relations</w:t>
            </w:r>
          </w:p>
          <w:p w:rsidR="0084158D" w:rsidRPr="00D56800" w:rsidRDefault="0084158D" w:rsidP="0084158D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65FE8"/>
    <w:rsid w:val="00077AAF"/>
    <w:rsid w:val="001C6A76"/>
    <w:rsid w:val="001D5049"/>
    <w:rsid w:val="001F4157"/>
    <w:rsid w:val="002814AC"/>
    <w:rsid w:val="002B23BD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23DB3"/>
    <w:rsid w:val="0055120B"/>
    <w:rsid w:val="005A5657"/>
    <w:rsid w:val="005D14C7"/>
    <w:rsid w:val="00605E9B"/>
    <w:rsid w:val="006421D6"/>
    <w:rsid w:val="006C4CB8"/>
    <w:rsid w:val="006C51FC"/>
    <w:rsid w:val="006D06FC"/>
    <w:rsid w:val="00701F55"/>
    <w:rsid w:val="00710E35"/>
    <w:rsid w:val="007218FC"/>
    <w:rsid w:val="00763C4A"/>
    <w:rsid w:val="007C0400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8018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83601"/>
    <w:rsid w:val="00BC0F4B"/>
    <w:rsid w:val="00BE2E3D"/>
    <w:rsid w:val="00C11D43"/>
    <w:rsid w:val="00C47CEB"/>
    <w:rsid w:val="00C65E7A"/>
    <w:rsid w:val="00CB7EF2"/>
    <w:rsid w:val="00D03F62"/>
    <w:rsid w:val="00D04C98"/>
    <w:rsid w:val="00D4359A"/>
    <w:rsid w:val="00D56800"/>
    <w:rsid w:val="00DA4501"/>
    <w:rsid w:val="00DC7BF3"/>
    <w:rsid w:val="00E23180"/>
    <w:rsid w:val="00E35990"/>
    <w:rsid w:val="00E477ED"/>
    <w:rsid w:val="00E71DFF"/>
    <w:rsid w:val="00E805A0"/>
    <w:rsid w:val="00EC27F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9ECF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D765-8DC8-4973-9BC4-041A8076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2019-09-06T17:24:00Z</dcterms:created>
  <dcterms:modified xsi:type="dcterms:W3CDTF">2019-09-06T17:24:00Z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