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58"/>
        <w:gridCol w:w="2158"/>
        <w:gridCol w:w="2158"/>
        <w:gridCol w:w="2158"/>
        <w:gridCol w:w="2159"/>
        <w:gridCol w:w="2159"/>
      </w:tblGrid>
      <w:tr w:rsidR="007D17E0" w:rsidRPr="00057D8E" w:rsidTr="007D17E0">
        <w:tc>
          <w:tcPr>
            <w:tcW w:w="2158" w:type="dxa"/>
          </w:tcPr>
          <w:p w:rsidR="007D17E0" w:rsidRPr="00057D8E" w:rsidRDefault="007D17E0" w:rsidP="005F5E3A">
            <w:r w:rsidRPr="00057D8E">
              <w:t xml:space="preserve">Week of </w:t>
            </w:r>
          </w:p>
          <w:p w:rsidR="00FD1DD1" w:rsidRPr="00057D8E" w:rsidRDefault="003F3CD7" w:rsidP="005F5E3A">
            <w:pPr>
              <w:rPr>
                <w:rFonts w:ascii="Comic Sans MS" w:hAnsi="Comic Sans MS"/>
                <w:sz w:val="18"/>
              </w:rPr>
            </w:pPr>
            <w:r>
              <w:rPr>
                <w:rFonts w:ascii="Comic Sans MS" w:hAnsi="Comic Sans MS"/>
                <w:sz w:val="18"/>
              </w:rPr>
              <w:t>5/2</w:t>
            </w:r>
            <w:r w:rsidR="005F5E3A">
              <w:rPr>
                <w:rFonts w:ascii="Comic Sans MS" w:hAnsi="Comic Sans MS"/>
                <w:sz w:val="18"/>
              </w:rPr>
              <w:t>9 to 6/2</w:t>
            </w:r>
          </w:p>
        </w:tc>
        <w:tc>
          <w:tcPr>
            <w:tcW w:w="2158" w:type="dxa"/>
          </w:tcPr>
          <w:p w:rsidR="007D17E0" w:rsidRPr="00057D8E" w:rsidRDefault="007D17E0" w:rsidP="007D17E0">
            <w:pPr>
              <w:jc w:val="center"/>
              <w:rPr>
                <w:rFonts w:ascii="Comic Sans MS" w:hAnsi="Comic Sans MS"/>
                <w:sz w:val="18"/>
              </w:rPr>
            </w:pPr>
            <w:r w:rsidRPr="00057D8E">
              <w:rPr>
                <w:rFonts w:ascii="Comic Sans MS" w:hAnsi="Comic Sans MS"/>
                <w:sz w:val="18"/>
              </w:rPr>
              <w:t>Monday</w:t>
            </w:r>
          </w:p>
        </w:tc>
        <w:tc>
          <w:tcPr>
            <w:tcW w:w="2158" w:type="dxa"/>
          </w:tcPr>
          <w:p w:rsidR="007D17E0" w:rsidRPr="00057D8E" w:rsidRDefault="007D17E0" w:rsidP="007D17E0">
            <w:pPr>
              <w:jc w:val="center"/>
              <w:rPr>
                <w:rFonts w:ascii="Comic Sans MS" w:hAnsi="Comic Sans MS"/>
                <w:sz w:val="18"/>
              </w:rPr>
            </w:pPr>
            <w:r w:rsidRPr="00057D8E">
              <w:rPr>
                <w:rFonts w:ascii="Comic Sans MS" w:hAnsi="Comic Sans MS"/>
                <w:sz w:val="18"/>
              </w:rPr>
              <w:t>Tuesday</w:t>
            </w:r>
          </w:p>
        </w:tc>
        <w:tc>
          <w:tcPr>
            <w:tcW w:w="2158" w:type="dxa"/>
          </w:tcPr>
          <w:p w:rsidR="007D17E0" w:rsidRPr="00057D8E" w:rsidRDefault="007D17E0" w:rsidP="007D17E0">
            <w:pPr>
              <w:jc w:val="center"/>
              <w:rPr>
                <w:rFonts w:ascii="Comic Sans MS" w:hAnsi="Comic Sans MS"/>
                <w:sz w:val="18"/>
              </w:rPr>
            </w:pPr>
            <w:r w:rsidRPr="00057D8E">
              <w:rPr>
                <w:rFonts w:ascii="Comic Sans MS" w:hAnsi="Comic Sans MS"/>
                <w:sz w:val="18"/>
              </w:rPr>
              <w:t>Wednesday</w:t>
            </w:r>
          </w:p>
        </w:tc>
        <w:tc>
          <w:tcPr>
            <w:tcW w:w="2159" w:type="dxa"/>
          </w:tcPr>
          <w:p w:rsidR="007D17E0" w:rsidRDefault="007D17E0" w:rsidP="007D17E0">
            <w:pPr>
              <w:jc w:val="center"/>
              <w:rPr>
                <w:rFonts w:ascii="Comic Sans MS" w:hAnsi="Comic Sans MS"/>
                <w:sz w:val="18"/>
              </w:rPr>
            </w:pPr>
            <w:r w:rsidRPr="00057D8E">
              <w:rPr>
                <w:rFonts w:ascii="Comic Sans MS" w:hAnsi="Comic Sans MS"/>
                <w:sz w:val="18"/>
              </w:rPr>
              <w:t>Thursday</w:t>
            </w:r>
          </w:p>
          <w:p w:rsidR="003F3CD7" w:rsidRPr="00057D8E" w:rsidRDefault="003F3CD7" w:rsidP="007D17E0">
            <w:pPr>
              <w:jc w:val="center"/>
              <w:rPr>
                <w:rFonts w:ascii="Comic Sans MS" w:hAnsi="Comic Sans MS"/>
                <w:sz w:val="18"/>
              </w:rPr>
            </w:pPr>
          </w:p>
        </w:tc>
        <w:tc>
          <w:tcPr>
            <w:tcW w:w="2159" w:type="dxa"/>
          </w:tcPr>
          <w:p w:rsidR="007D17E0" w:rsidRDefault="007D17E0" w:rsidP="007D17E0">
            <w:pPr>
              <w:jc w:val="center"/>
              <w:rPr>
                <w:rFonts w:ascii="Comic Sans MS" w:hAnsi="Comic Sans MS"/>
                <w:sz w:val="18"/>
              </w:rPr>
            </w:pPr>
            <w:r w:rsidRPr="00057D8E">
              <w:rPr>
                <w:rFonts w:ascii="Comic Sans MS" w:hAnsi="Comic Sans MS"/>
                <w:sz w:val="18"/>
              </w:rPr>
              <w:t>Friday</w:t>
            </w:r>
          </w:p>
          <w:p w:rsidR="003F3CD7" w:rsidRPr="00057D8E" w:rsidRDefault="005F5E3A" w:rsidP="007D17E0">
            <w:pPr>
              <w:jc w:val="center"/>
              <w:rPr>
                <w:rFonts w:ascii="Comic Sans MS" w:hAnsi="Comic Sans MS"/>
                <w:sz w:val="18"/>
              </w:rPr>
            </w:pPr>
            <w:r>
              <w:rPr>
                <w:rFonts w:ascii="Comic Sans MS" w:hAnsi="Comic Sans MS"/>
                <w:sz w:val="18"/>
              </w:rPr>
              <w:t>½ day</w:t>
            </w:r>
          </w:p>
        </w:tc>
      </w:tr>
      <w:tr w:rsidR="005F5E3A" w:rsidRPr="00057D8E" w:rsidTr="007D17E0">
        <w:tc>
          <w:tcPr>
            <w:tcW w:w="2158" w:type="dxa"/>
          </w:tcPr>
          <w:p w:rsidR="005F5E3A" w:rsidRPr="00057D8E" w:rsidRDefault="005F5E3A" w:rsidP="007D17E0">
            <w:pPr>
              <w:jc w:val="center"/>
              <w:rPr>
                <w:rFonts w:ascii="Comic Sans MS" w:hAnsi="Comic Sans MS"/>
                <w:sz w:val="18"/>
              </w:rPr>
            </w:pPr>
            <w:r w:rsidRPr="00057D8E">
              <w:rPr>
                <w:rFonts w:ascii="Comic Sans MS" w:hAnsi="Comic Sans MS"/>
                <w:noProof/>
                <w:sz w:val="18"/>
              </w:rPr>
              <w:drawing>
                <wp:inline distT="0" distB="0" distL="0" distR="0" wp14:anchorId="79A04657" wp14:editId="14B770EB">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057D8E">
              <w:rPr>
                <w:rFonts w:ascii="Comic Sans MS" w:hAnsi="Comic Sans MS"/>
                <w:sz w:val="18"/>
              </w:rPr>
              <w:t xml:space="preserve"> </w:t>
            </w:r>
          </w:p>
          <w:p w:rsidR="005F5E3A" w:rsidRPr="00057D8E" w:rsidRDefault="005F5E3A" w:rsidP="007D17E0">
            <w:pPr>
              <w:jc w:val="center"/>
              <w:rPr>
                <w:rFonts w:ascii="Comic Sans MS" w:hAnsi="Comic Sans MS"/>
                <w:sz w:val="18"/>
              </w:rPr>
            </w:pPr>
            <w:r w:rsidRPr="00057D8E">
              <w:rPr>
                <w:rFonts w:ascii="Comic Sans MS" w:hAnsi="Comic Sans MS"/>
                <w:sz w:val="18"/>
              </w:rPr>
              <w:t>Lesson</w:t>
            </w:r>
          </w:p>
        </w:tc>
        <w:tc>
          <w:tcPr>
            <w:tcW w:w="2158" w:type="dxa"/>
          </w:tcPr>
          <w:p w:rsidR="005F5E3A" w:rsidRPr="00057D8E" w:rsidRDefault="005F5E3A" w:rsidP="00824980">
            <w:pPr>
              <w:rPr>
                <w:rFonts w:ascii="Comic Sans MS" w:hAnsi="Comic Sans MS"/>
                <w:sz w:val="18"/>
              </w:rPr>
            </w:pPr>
            <w:r>
              <w:rPr>
                <w:rFonts w:ascii="Comic Sans MS" w:hAnsi="Comic Sans MS"/>
                <w:sz w:val="18"/>
              </w:rPr>
              <w:t>No School</w:t>
            </w:r>
          </w:p>
        </w:tc>
        <w:tc>
          <w:tcPr>
            <w:tcW w:w="2158" w:type="dxa"/>
          </w:tcPr>
          <w:p w:rsidR="005F5E3A" w:rsidRDefault="005F5E3A" w:rsidP="00C03412">
            <w:pPr>
              <w:rPr>
                <w:rFonts w:ascii="Comic Sans MS" w:hAnsi="Comic Sans MS"/>
                <w:sz w:val="18"/>
              </w:rPr>
            </w:pPr>
            <w:r>
              <w:rPr>
                <w:rFonts w:ascii="Comic Sans MS" w:hAnsi="Comic Sans MS"/>
                <w:sz w:val="18"/>
              </w:rPr>
              <w:t>1. Continue any presentations</w:t>
            </w:r>
          </w:p>
          <w:p w:rsidR="005F5E3A" w:rsidRDefault="005F5E3A" w:rsidP="00C03412">
            <w:pPr>
              <w:rPr>
                <w:rFonts w:ascii="Comic Sans MS" w:hAnsi="Comic Sans MS"/>
                <w:sz w:val="18"/>
              </w:rPr>
            </w:pPr>
            <w:r>
              <w:rPr>
                <w:rFonts w:ascii="Comic Sans MS" w:hAnsi="Comic Sans MS"/>
                <w:sz w:val="18"/>
              </w:rPr>
              <w:t>2. Vocabulary review with white boards –I give a definition they write a word or I give a word they write it in a sentence in pairs.</w:t>
            </w:r>
          </w:p>
          <w:p w:rsidR="005F5E3A" w:rsidRDefault="005F5E3A" w:rsidP="00C03412">
            <w:pPr>
              <w:rPr>
                <w:rFonts w:ascii="Comic Sans MS" w:hAnsi="Comic Sans MS"/>
                <w:sz w:val="18"/>
              </w:rPr>
            </w:pPr>
            <w:r>
              <w:rPr>
                <w:rFonts w:ascii="Comic Sans MS" w:hAnsi="Comic Sans MS"/>
                <w:sz w:val="18"/>
              </w:rPr>
              <w:t xml:space="preserve">3. </w:t>
            </w:r>
            <w:r w:rsidR="009F13A6">
              <w:rPr>
                <w:rFonts w:ascii="Comic Sans MS" w:hAnsi="Comic Sans MS"/>
                <w:sz w:val="18"/>
              </w:rPr>
              <w:t>Reconstruction – identify Lincoln’s plan and the Wade-Davis Bill and the Freedmen’s Bureau (16.1)</w:t>
            </w:r>
          </w:p>
          <w:p w:rsidR="009F13A6" w:rsidRPr="00057D8E" w:rsidRDefault="009F13A6" w:rsidP="00C03412">
            <w:pPr>
              <w:rPr>
                <w:rFonts w:ascii="Comic Sans MS" w:hAnsi="Comic Sans MS"/>
                <w:sz w:val="18"/>
              </w:rPr>
            </w:pPr>
          </w:p>
        </w:tc>
        <w:tc>
          <w:tcPr>
            <w:tcW w:w="2158" w:type="dxa"/>
          </w:tcPr>
          <w:p w:rsidR="005F5E3A" w:rsidRDefault="005F5E3A" w:rsidP="000B1807">
            <w:pPr>
              <w:rPr>
                <w:rFonts w:ascii="Comic Sans MS" w:hAnsi="Comic Sans MS"/>
                <w:sz w:val="18"/>
              </w:rPr>
            </w:pPr>
            <w:r>
              <w:rPr>
                <w:rFonts w:ascii="Comic Sans MS" w:hAnsi="Comic Sans MS"/>
                <w:sz w:val="18"/>
              </w:rPr>
              <w:t>1. Vocabulary quiz</w:t>
            </w:r>
          </w:p>
          <w:p w:rsidR="005F5E3A" w:rsidRDefault="009F13A6" w:rsidP="000B1807">
            <w:pPr>
              <w:rPr>
                <w:rFonts w:ascii="Comic Sans MS" w:hAnsi="Comic Sans MS"/>
                <w:sz w:val="18"/>
              </w:rPr>
            </w:pPr>
            <w:r>
              <w:rPr>
                <w:rFonts w:ascii="Comic Sans MS" w:hAnsi="Comic Sans MS"/>
                <w:sz w:val="18"/>
              </w:rPr>
              <w:t>2. Explain The thirteenth, Fourteenth, and fifteenth amendments. (16.2)</w:t>
            </w:r>
          </w:p>
          <w:p w:rsidR="009F13A6" w:rsidRDefault="009F13A6" w:rsidP="000B1807">
            <w:pPr>
              <w:rPr>
                <w:rFonts w:ascii="Comic Sans MS" w:hAnsi="Comic Sans MS"/>
                <w:sz w:val="18"/>
              </w:rPr>
            </w:pPr>
            <w:r>
              <w:rPr>
                <w:rFonts w:ascii="Comic Sans MS" w:hAnsi="Comic Sans MS"/>
                <w:sz w:val="18"/>
              </w:rPr>
              <w:t>3. Understand the Radical reconstruction that took place. (16.2)</w:t>
            </w:r>
          </w:p>
          <w:p w:rsidR="009F13A6" w:rsidRPr="00057D8E" w:rsidRDefault="009F13A6" w:rsidP="000B1807">
            <w:pPr>
              <w:rPr>
                <w:rFonts w:ascii="Comic Sans MS" w:hAnsi="Comic Sans MS"/>
                <w:sz w:val="18"/>
              </w:rPr>
            </w:pPr>
            <w:r>
              <w:rPr>
                <w:rFonts w:ascii="Comic Sans MS" w:hAnsi="Comic Sans MS"/>
                <w:sz w:val="18"/>
              </w:rPr>
              <w:t>4. Understand the effects on African Americans. (16.3)</w:t>
            </w:r>
          </w:p>
        </w:tc>
        <w:tc>
          <w:tcPr>
            <w:tcW w:w="2159" w:type="dxa"/>
          </w:tcPr>
          <w:p w:rsidR="005F5E3A" w:rsidRPr="00057D8E" w:rsidRDefault="00C97099">
            <w:pPr>
              <w:rPr>
                <w:rFonts w:ascii="Comic Sans MS" w:hAnsi="Comic Sans MS"/>
                <w:sz w:val="18"/>
              </w:rPr>
            </w:pPr>
            <w:r>
              <w:rPr>
                <w:rFonts w:ascii="Comic Sans MS" w:hAnsi="Comic Sans MS"/>
                <w:sz w:val="18"/>
              </w:rPr>
              <w:t xml:space="preserve">1. Unit 5 </w:t>
            </w:r>
            <w:r w:rsidR="009F13A6">
              <w:rPr>
                <w:rFonts w:ascii="Comic Sans MS" w:hAnsi="Comic Sans MS"/>
                <w:sz w:val="18"/>
              </w:rPr>
              <w:t>Exam review</w:t>
            </w:r>
          </w:p>
        </w:tc>
        <w:tc>
          <w:tcPr>
            <w:tcW w:w="2159" w:type="dxa"/>
          </w:tcPr>
          <w:p w:rsidR="005F5E3A" w:rsidRDefault="00C97099">
            <w:pPr>
              <w:rPr>
                <w:rFonts w:ascii="Comic Sans MS" w:hAnsi="Comic Sans MS"/>
                <w:sz w:val="18"/>
              </w:rPr>
            </w:pPr>
            <w:r>
              <w:rPr>
                <w:rFonts w:ascii="Comic Sans MS" w:hAnsi="Comic Sans MS"/>
                <w:sz w:val="18"/>
              </w:rPr>
              <w:t>*assembly for 9</w:t>
            </w:r>
            <w:r w:rsidRPr="00C97099">
              <w:rPr>
                <w:rFonts w:ascii="Comic Sans MS" w:hAnsi="Comic Sans MS"/>
                <w:sz w:val="18"/>
                <w:vertAlign w:val="superscript"/>
              </w:rPr>
              <w:t>th</w:t>
            </w:r>
            <w:r>
              <w:rPr>
                <w:rFonts w:ascii="Comic Sans MS" w:hAnsi="Comic Sans MS"/>
                <w:sz w:val="18"/>
              </w:rPr>
              <w:t xml:space="preserve"> grade officers from 9-10</w:t>
            </w:r>
          </w:p>
          <w:p w:rsidR="00C97099" w:rsidRDefault="00C97099">
            <w:pPr>
              <w:rPr>
                <w:rFonts w:ascii="Comic Sans MS" w:hAnsi="Comic Sans MS"/>
                <w:sz w:val="18"/>
              </w:rPr>
            </w:pPr>
          </w:p>
          <w:p w:rsidR="00C97099" w:rsidRPr="00057D8E" w:rsidRDefault="00C97099">
            <w:pPr>
              <w:rPr>
                <w:rFonts w:ascii="Comic Sans MS" w:hAnsi="Comic Sans MS"/>
                <w:sz w:val="18"/>
              </w:rPr>
            </w:pPr>
            <w:r>
              <w:rPr>
                <w:rFonts w:ascii="Comic Sans MS" w:hAnsi="Comic Sans MS"/>
                <w:sz w:val="18"/>
              </w:rPr>
              <w:t>Channel One current event.</w:t>
            </w:r>
          </w:p>
        </w:tc>
      </w:tr>
      <w:tr w:rsidR="005F5E3A" w:rsidRPr="00057D8E" w:rsidTr="007D17E0">
        <w:tc>
          <w:tcPr>
            <w:tcW w:w="2158" w:type="dxa"/>
          </w:tcPr>
          <w:p w:rsidR="005F5E3A" w:rsidRPr="00057D8E" w:rsidRDefault="005F5E3A" w:rsidP="00FD1DD1">
            <w:pPr>
              <w:jc w:val="center"/>
              <w:rPr>
                <w:rFonts w:ascii="Comic Sans MS" w:hAnsi="Comic Sans MS"/>
                <w:sz w:val="18"/>
              </w:rPr>
            </w:pPr>
            <w:r w:rsidRPr="00057D8E">
              <w:rPr>
                <w:rFonts w:ascii="Comic Sans MS" w:hAnsi="Comic Sans MS"/>
                <w:sz w:val="18"/>
              </w:rPr>
              <w:t>Content Objective</w:t>
            </w:r>
          </w:p>
        </w:tc>
        <w:tc>
          <w:tcPr>
            <w:tcW w:w="2158" w:type="dxa"/>
          </w:tcPr>
          <w:p w:rsidR="005F5E3A" w:rsidRDefault="005F5E3A" w:rsidP="00824980">
            <w:r w:rsidRPr="00611CF9">
              <w:t>No School</w:t>
            </w:r>
          </w:p>
        </w:tc>
        <w:tc>
          <w:tcPr>
            <w:tcW w:w="2158" w:type="dxa"/>
          </w:tcPr>
          <w:p w:rsidR="005F5E3A" w:rsidRDefault="00C97099" w:rsidP="00BD0A8C">
            <w:r>
              <w:t>Students will be able to describe the different positions concerning the reconstruction of Southern Society and the nation by reading text and discussing Lincoln’s, Johnson’s and African American’s opinions about reconstruction.</w:t>
            </w:r>
          </w:p>
        </w:tc>
        <w:tc>
          <w:tcPr>
            <w:tcW w:w="2158" w:type="dxa"/>
          </w:tcPr>
          <w:p w:rsidR="005F5E3A" w:rsidRPr="00057D8E" w:rsidRDefault="00C97099" w:rsidP="00C97099">
            <w:pPr>
              <w:rPr>
                <w:rFonts w:ascii="Comic Sans MS" w:hAnsi="Comic Sans MS"/>
                <w:sz w:val="18"/>
              </w:rPr>
            </w:pPr>
            <w:r>
              <w:rPr>
                <w:rFonts w:ascii="Comic Sans MS" w:hAnsi="Comic Sans MS"/>
                <w:sz w:val="18"/>
              </w:rPr>
              <w:t xml:space="preserve">Students will be able to </w:t>
            </w:r>
            <w:r w:rsidRPr="00C97099">
              <w:rPr>
                <w:rFonts w:ascii="Comic Sans MS" w:hAnsi="Comic Sans MS"/>
                <w:sz w:val="18"/>
              </w:rPr>
              <w:t>Analyze the intent and the effect of the Thirteenth, Fourteenth, and Fifteenth Amendments</w:t>
            </w:r>
            <w:r>
              <w:rPr>
                <w:rFonts w:ascii="Comic Sans MS" w:hAnsi="Comic Sans MS"/>
                <w:sz w:val="18"/>
              </w:rPr>
              <w:t xml:space="preserve"> by reading and discussing each of the amendments and why they were created.</w:t>
            </w:r>
          </w:p>
        </w:tc>
        <w:tc>
          <w:tcPr>
            <w:tcW w:w="2159" w:type="dxa"/>
          </w:tcPr>
          <w:p w:rsidR="005F5E3A" w:rsidRDefault="00C97099" w:rsidP="00C97099">
            <w:r>
              <w:t>Students will be able to demonstrate knowledge the beginning of the Civil War, major battles of the Civil War, and reconstruction by completing a study guide.</w:t>
            </w:r>
          </w:p>
        </w:tc>
        <w:tc>
          <w:tcPr>
            <w:tcW w:w="2159" w:type="dxa"/>
          </w:tcPr>
          <w:p w:rsidR="005F5E3A" w:rsidRDefault="005F5E3A"/>
        </w:tc>
      </w:tr>
      <w:tr w:rsidR="005F5E3A" w:rsidRPr="00057D8E" w:rsidTr="00057D8E">
        <w:trPr>
          <w:trHeight w:val="1646"/>
        </w:trPr>
        <w:tc>
          <w:tcPr>
            <w:tcW w:w="2158" w:type="dxa"/>
          </w:tcPr>
          <w:p w:rsidR="005F5E3A" w:rsidRPr="00057D8E" w:rsidRDefault="005F5E3A" w:rsidP="00FD1DD1">
            <w:pPr>
              <w:jc w:val="center"/>
              <w:rPr>
                <w:rFonts w:ascii="Comic Sans MS" w:hAnsi="Comic Sans MS"/>
                <w:sz w:val="18"/>
              </w:rPr>
            </w:pPr>
            <w:r w:rsidRPr="00057D8E">
              <w:rPr>
                <w:rFonts w:ascii="Comic Sans MS" w:hAnsi="Comic Sans MS"/>
                <w:sz w:val="18"/>
              </w:rPr>
              <w:lastRenderedPageBreak/>
              <w:t>Language Objective</w:t>
            </w:r>
          </w:p>
        </w:tc>
        <w:tc>
          <w:tcPr>
            <w:tcW w:w="2158" w:type="dxa"/>
          </w:tcPr>
          <w:p w:rsidR="005F5E3A" w:rsidRDefault="005F5E3A" w:rsidP="00824980">
            <w:r w:rsidRPr="00611CF9">
              <w:t>No School</w:t>
            </w:r>
          </w:p>
        </w:tc>
        <w:tc>
          <w:tcPr>
            <w:tcW w:w="2158" w:type="dxa"/>
          </w:tcPr>
          <w:p w:rsidR="005F5E3A" w:rsidRPr="00CB0B8A" w:rsidRDefault="00C97099" w:rsidP="00BD0A8C">
            <w:r>
              <w:t xml:space="preserve">Students will orally discuss </w:t>
            </w:r>
            <w:r w:rsidRPr="00C97099">
              <w:t>reconstruction of Southern Society</w:t>
            </w:r>
            <w:r>
              <w:t>.</w:t>
            </w:r>
          </w:p>
        </w:tc>
        <w:tc>
          <w:tcPr>
            <w:tcW w:w="2158" w:type="dxa"/>
          </w:tcPr>
          <w:p w:rsidR="005F5E3A" w:rsidRPr="00766C23" w:rsidRDefault="00C97099" w:rsidP="009633E3">
            <w:pPr>
              <w:rPr>
                <w:rFonts w:ascii="Comic Sans MS" w:hAnsi="Comic Sans MS"/>
                <w:sz w:val="18"/>
              </w:rPr>
            </w:pPr>
            <w:r>
              <w:rPr>
                <w:rFonts w:ascii="Comic Sans MS" w:hAnsi="Comic Sans MS"/>
                <w:sz w:val="18"/>
              </w:rPr>
              <w:t xml:space="preserve">Students will write to </w:t>
            </w:r>
            <w:r w:rsidRPr="00C97099">
              <w:rPr>
                <w:rFonts w:ascii="Comic Sans MS" w:hAnsi="Comic Sans MS"/>
                <w:sz w:val="18"/>
              </w:rPr>
              <w:t>Analyze the intent and the effect of the Thirteenth, Fourteenth, and Fifteenth Amendments</w:t>
            </w:r>
            <w:r>
              <w:rPr>
                <w:rFonts w:ascii="Comic Sans MS" w:hAnsi="Comic Sans MS"/>
                <w:sz w:val="18"/>
              </w:rPr>
              <w:t>.</w:t>
            </w:r>
          </w:p>
        </w:tc>
        <w:tc>
          <w:tcPr>
            <w:tcW w:w="2159" w:type="dxa"/>
          </w:tcPr>
          <w:p w:rsidR="005F5E3A" w:rsidRDefault="00C97099">
            <w:r>
              <w:t>Students will write to demonstrate knowledge of the civil war.</w:t>
            </w:r>
          </w:p>
        </w:tc>
        <w:tc>
          <w:tcPr>
            <w:tcW w:w="2159" w:type="dxa"/>
          </w:tcPr>
          <w:p w:rsidR="005F5E3A" w:rsidRDefault="005F5E3A"/>
        </w:tc>
      </w:tr>
      <w:tr w:rsidR="005F5E3A" w:rsidRPr="00057D8E" w:rsidTr="007D17E0">
        <w:tc>
          <w:tcPr>
            <w:tcW w:w="2158" w:type="dxa"/>
          </w:tcPr>
          <w:p w:rsidR="005F5E3A" w:rsidRPr="00057D8E" w:rsidRDefault="005F5E3A" w:rsidP="00FD1DD1">
            <w:pPr>
              <w:jc w:val="center"/>
              <w:rPr>
                <w:rFonts w:ascii="Comic Sans MS" w:hAnsi="Comic Sans MS"/>
                <w:sz w:val="18"/>
              </w:rPr>
            </w:pPr>
            <w:r w:rsidRPr="00057D8E">
              <w:rPr>
                <w:rFonts w:ascii="Comic Sans MS" w:hAnsi="Comic Sans MS"/>
                <w:noProof/>
                <w:sz w:val="18"/>
              </w:rPr>
              <w:drawing>
                <wp:inline distT="0" distB="0" distL="0" distR="0" wp14:anchorId="79EC4550" wp14:editId="782C1023">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057D8E">
              <w:rPr>
                <w:rFonts w:ascii="Comic Sans MS" w:hAnsi="Comic Sans MS"/>
                <w:sz w:val="18"/>
              </w:rPr>
              <w:t>Learning Target</w:t>
            </w:r>
          </w:p>
        </w:tc>
        <w:tc>
          <w:tcPr>
            <w:tcW w:w="2158" w:type="dxa"/>
          </w:tcPr>
          <w:p w:rsidR="005F5E3A" w:rsidRDefault="005F5E3A" w:rsidP="00824980">
            <w:r w:rsidRPr="00611CF9">
              <w:t>No School</w:t>
            </w:r>
          </w:p>
        </w:tc>
        <w:tc>
          <w:tcPr>
            <w:tcW w:w="2158" w:type="dxa"/>
          </w:tcPr>
          <w:p w:rsidR="005F5E3A" w:rsidRPr="009C1499" w:rsidRDefault="00C97099" w:rsidP="00B2746B">
            <w:r>
              <w:t xml:space="preserve">I can </w:t>
            </w:r>
            <w:r w:rsidRPr="00C97099">
              <w:t>identify Lincoln’s plan and the Wade-Davis Bill and the Freedmen’s Bureau</w:t>
            </w:r>
            <w:r>
              <w:t>.</w:t>
            </w:r>
          </w:p>
        </w:tc>
        <w:tc>
          <w:tcPr>
            <w:tcW w:w="2158" w:type="dxa"/>
          </w:tcPr>
          <w:p w:rsidR="00C97099" w:rsidRDefault="00C97099" w:rsidP="00C97099">
            <w:pPr>
              <w:rPr>
                <w:rFonts w:ascii="Comic Sans MS" w:hAnsi="Comic Sans MS"/>
                <w:sz w:val="16"/>
              </w:rPr>
            </w:pPr>
            <w:r w:rsidRPr="00C97099">
              <w:rPr>
                <w:rFonts w:ascii="Comic Sans MS" w:hAnsi="Comic Sans MS"/>
                <w:sz w:val="16"/>
              </w:rPr>
              <w:t>I can e</w:t>
            </w:r>
            <w:r w:rsidRPr="00C97099">
              <w:rPr>
                <w:rFonts w:ascii="Comic Sans MS" w:hAnsi="Comic Sans MS"/>
                <w:sz w:val="16"/>
              </w:rPr>
              <w:t xml:space="preserve">xplain The thirteenth, Fourteenth, and fifteenth amendments. </w:t>
            </w:r>
          </w:p>
          <w:p w:rsidR="00C97099" w:rsidRDefault="00C97099" w:rsidP="00C97099">
            <w:pPr>
              <w:rPr>
                <w:rFonts w:ascii="Comic Sans MS" w:hAnsi="Comic Sans MS"/>
                <w:sz w:val="16"/>
              </w:rPr>
            </w:pPr>
          </w:p>
          <w:p w:rsidR="00C97099" w:rsidRPr="00C97099" w:rsidRDefault="00C97099" w:rsidP="00C97099">
            <w:pPr>
              <w:rPr>
                <w:rFonts w:ascii="Comic Sans MS" w:hAnsi="Comic Sans MS"/>
                <w:sz w:val="16"/>
              </w:rPr>
            </w:pPr>
            <w:r>
              <w:rPr>
                <w:rFonts w:ascii="Comic Sans MS" w:hAnsi="Comic Sans MS"/>
                <w:sz w:val="16"/>
              </w:rPr>
              <w:t>I can explain</w:t>
            </w:r>
            <w:r w:rsidRPr="00C97099">
              <w:rPr>
                <w:rFonts w:ascii="Comic Sans MS" w:hAnsi="Comic Sans MS"/>
                <w:sz w:val="16"/>
              </w:rPr>
              <w:t xml:space="preserve"> the Radical recons</w:t>
            </w:r>
            <w:r>
              <w:rPr>
                <w:rFonts w:ascii="Comic Sans MS" w:hAnsi="Comic Sans MS"/>
                <w:sz w:val="16"/>
              </w:rPr>
              <w:t>truction that took place</w:t>
            </w:r>
          </w:p>
          <w:p w:rsidR="00C97099" w:rsidRDefault="00C97099" w:rsidP="00C97099">
            <w:pPr>
              <w:rPr>
                <w:rFonts w:ascii="Comic Sans MS" w:hAnsi="Comic Sans MS"/>
                <w:sz w:val="16"/>
              </w:rPr>
            </w:pPr>
          </w:p>
          <w:p w:rsidR="005F5E3A" w:rsidRPr="00C97099" w:rsidRDefault="00C97099" w:rsidP="00C97099">
            <w:pPr>
              <w:rPr>
                <w:rFonts w:ascii="Comic Sans MS" w:hAnsi="Comic Sans MS"/>
                <w:sz w:val="16"/>
              </w:rPr>
            </w:pPr>
            <w:r>
              <w:rPr>
                <w:rFonts w:ascii="Comic Sans MS" w:hAnsi="Comic Sans MS"/>
                <w:sz w:val="16"/>
              </w:rPr>
              <w:t xml:space="preserve">I can explain </w:t>
            </w:r>
            <w:r w:rsidRPr="00C97099">
              <w:rPr>
                <w:rFonts w:ascii="Comic Sans MS" w:hAnsi="Comic Sans MS"/>
                <w:sz w:val="16"/>
              </w:rPr>
              <w:t xml:space="preserve">the effects </w:t>
            </w:r>
            <w:r>
              <w:rPr>
                <w:rFonts w:ascii="Comic Sans MS" w:hAnsi="Comic Sans MS"/>
                <w:sz w:val="16"/>
              </w:rPr>
              <w:t xml:space="preserve">of reconstruction </w:t>
            </w:r>
            <w:r w:rsidRPr="00C97099">
              <w:rPr>
                <w:rFonts w:ascii="Comic Sans MS" w:hAnsi="Comic Sans MS"/>
                <w:sz w:val="16"/>
              </w:rPr>
              <w:t>on African Americans.</w:t>
            </w:r>
          </w:p>
        </w:tc>
        <w:tc>
          <w:tcPr>
            <w:tcW w:w="2159" w:type="dxa"/>
          </w:tcPr>
          <w:p w:rsidR="005F5E3A" w:rsidRDefault="00C97099">
            <w:r>
              <w:t xml:space="preserve">I can answer questions about </w:t>
            </w:r>
            <w:r w:rsidRPr="00C97099">
              <w:t>the beginning of the Civil War, major battles of the Civil War, and reconstruction</w:t>
            </w:r>
            <w:r>
              <w:t>.</w:t>
            </w:r>
          </w:p>
        </w:tc>
        <w:tc>
          <w:tcPr>
            <w:tcW w:w="2159" w:type="dxa"/>
          </w:tcPr>
          <w:p w:rsidR="005F5E3A" w:rsidRDefault="005F5E3A"/>
        </w:tc>
      </w:tr>
      <w:tr w:rsidR="005F5E3A" w:rsidRPr="00057D8E" w:rsidTr="007D17E0">
        <w:tc>
          <w:tcPr>
            <w:tcW w:w="2158" w:type="dxa"/>
          </w:tcPr>
          <w:p w:rsidR="005F5E3A" w:rsidRPr="00057D8E" w:rsidRDefault="005F5E3A" w:rsidP="007D17E0">
            <w:pPr>
              <w:jc w:val="center"/>
              <w:rPr>
                <w:rFonts w:ascii="Comic Sans MS" w:hAnsi="Comic Sans MS"/>
                <w:sz w:val="18"/>
              </w:rPr>
            </w:pPr>
            <w:r w:rsidRPr="00057D8E">
              <w:rPr>
                <w:rFonts w:ascii="Comic Sans MS" w:hAnsi="Comic Sans MS"/>
                <w:sz w:val="18"/>
              </w:rPr>
              <w:t>Vocabulary</w:t>
            </w:r>
          </w:p>
        </w:tc>
        <w:tc>
          <w:tcPr>
            <w:tcW w:w="2158" w:type="dxa"/>
          </w:tcPr>
          <w:p w:rsidR="005F5E3A" w:rsidRDefault="005F5E3A" w:rsidP="00824980">
            <w:r w:rsidRPr="00611CF9">
              <w:t>No School</w:t>
            </w:r>
          </w:p>
        </w:tc>
        <w:tc>
          <w:tcPr>
            <w:tcW w:w="2158" w:type="dxa"/>
          </w:tcPr>
          <w:p w:rsidR="005F5E3A" w:rsidRPr="00057D8E" w:rsidRDefault="00C97099">
            <w:pPr>
              <w:rPr>
                <w:rFonts w:ascii="Comic Sans MS" w:hAnsi="Comic Sans MS"/>
                <w:sz w:val="18"/>
              </w:rPr>
            </w:pPr>
            <w:r>
              <w:rPr>
                <w:rFonts w:ascii="Comic Sans MS" w:hAnsi="Comic Sans MS"/>
                <w:sz w:val="18"/>
              </w:rPr>
              <w:t>None</w:t>
            </w:r>
          </w:p>
        </w:tc>
        <w:tc>
          <w:tcPr>
            <w:tcW w:w="2158" w:type="dxa"/>
          </w:tcPr>
          <w:p w:rsidR="005F5E3A" w:rsidRPr="00057D8E" w:rsidRDefault="00C97099">
            <w:pPr>
              <w:rPr>
                <w:rFonts w:ascii="Comic Sans MS" w:hAnsi="Comic Sans MS"/>
                <w:sz w:val="18"/>
              </w:rPr>
            </w:pPr>
            <w:r>
              <w:rPr>
                <w:rFonts w:ascii="Comic Sans MS" w:hAnsi="Comic Sans MS"/>
                <w:sz w:val="18"/>
              </w:rPr>
              <w:t>None</w:t>
            </w:r>
          </w:p>
        </w:tc>
        <w:tc>
          <w:tcPr>
            <w:tcW w:w="2159" w:type="dxa"/>
          </w:tcPr>
          <w:p w:rsidR="005F5E3A" w:rsidRDefault="00C97099">
            <w:r>
              <w:t>None</w:t>
            </w:r>
          </w:p>
        </w:tc>
        <w:tc>
          <w:tcPr>
            <w:tcW w:w="2159" w:type="dxa"/>
          </w:tcPr>
          <w:p w:rsidR="005F5E3A" w:rsidRDefault="00C97099">
            <w:r>
              <w:t>None</w:t>
            </w:r>
          </w:p>
        </w:tc>
      </w:tr>
      <w:tr w:rsidR="005F5E3A" w:rsidRPr="00057D8E" w:rsidTr="007D17E0">
        <w:tc>
          <w:tcPr>
            <w:tcW w:w="2158" w:type="dxa"/>
          </w:tcPr>
          <w:p w:rsidR="005F5E3A" w:rsidRPr="00057D8E" w:rsidRDefault="005F5E3A" w:rsidP="007D17E0">
            <w:pPr>
              <w:jc w:val="center"/>
              <w:rPr>
                <w:rFonts w:ascii="Comic Sans MS" w:hAnsi="Comic Sans MS"/>
                <w:sz w:val="18"/>
              </w:rPr>
            </w:pPr>
            <w:r w:rsidRPr="00057D8E">
              <w:rPr>
                <w:rFonts w:ascii="Comic Sans MS" w:hAnsi="Comic Sans MS"/>
                <w:sz w:val="18"/>
              </w:rPr>
              <w:t xml:space="preserve">Assessment   </w:t>
            </w:r>
            <w:r w:rsidRPr="00057D8E">
              <w:rPr>
                <w:rFonts w:ascii="Comic Sans MS" w:hAnsi="Comic Sans MS"/>
                <w:noProof/>
                <w:sz w:val="18"/>
              </w:rPr>
              <w:drawing>
                <wp:inline distT="0" distB="0" distL="0" distR="0" wp14:anchorId="4D73F524" wp14:editId="74904B9A">
                  <wp:extent cx="398495" cy="390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141" cy="397038"/>
                          </a:xfrm>
                          <a:prstGeom prst="rect">
                            <a:avLst/>
                          </a:prstGeom>
                        </pic:spPr>
                      </pic:pic>
                    </a:graphicData>
                  </a:graphic>
                </wp:inline>
              </w:drawing>
            </w:r>
          </w:p>
        </w:tc>
        <w:tc>
          <w:tcPr>
            <w:tcW w:w="2158" w:type="dxa"/>
          </w:tcPr>
          <w:p w:rsidR="005F5E3A" w:rsidRDefault="005F5E3A" w:rsidP="00824980">
            <w:r w:rsidRPr="00611CF9">
              <w:t>No School</w:t>
            </w:r>
          </w:p>
        </w:tc>
        <w:tc>
          <w:tcPr>
            <w:tcW w:w="2158" w:type="dxa"/>
          </w:tcPr>
          <w:p w:rsidR="005F5E3A" w:rsidRPr="00057D8E" w:rsidRDefault="004E3DF3" w:rsidP="009633E3">
            <w:pPr>
              <w:rPr>
                <w:rFonts w:ascii="Comic Sans MS" w:hAnsi="Comic Sans MS"/>
                <w:sz w:val="18"/>
              </w:rPr>
            </w:pPr>
            <w:r>
              <w:rPr>
                <w:rFonts w:ascii="Comic Sans MS" w:hAnsi="Comic Sans MS"/>
                <w:sz w:val="18"/>
              </w:rPr>
              <w:t>Questions</w:t>
            </w:r>
          </w:p>
        </w:tc>
        <w:tc>
          <w:tcPr>
            <w:tcW w:w="2158" w:type="dxa"/>
          </w:tcPr>
          <w:p w:rsidR="005F5E3A" w:rsidRPr="00057D8E" w:rsidRDefault="004E3DF3">
            <w:pPr>
              <w:rPr>
                <w:rFonts w:ascii="Comic Sans MS" w:hAnsi="Comic Sans MS"/>
                <w:sz w:val="18"/>
              </w:rPr>
            </w:pPr>
            <w:r>
              <w:rPr>
                <w:rFonts w:ascii="Comic Sans MS" w:hAnsi="Comic Sans MS"/>
                <w:sz w:val="18"/>
              </w:rPr>
              <w:t>Chart</w:t>
            </w:r>
          </w:p>
        </w:tc>
        <w:tc>
          <w:tcPr>
            <w:tcW w:w="2159" w:type="dxa"/>
          </w:tcPr>
          <w:p w:rsidR="005F5E3A" w:rsidRDefault="004E3DF3">
            <w:r>
              <w:t>Study guide</w:t>
            </w:r>
          </w:p>
        </w:tc>
        <w:tc>
          <w:tcPr>
            <w:tcW w:w="2159" w:type="dxa"/>
          </w:tcPr>
          <w:p w:rsidR="005F5E3A" w:rsidRDefault="005F5E3A"/>
        </w:tc>
      </w:tr>
      <w:tr w:rsidR="005F5E3A" w:rsidRPr="00057D8E" w:rsidTr="007D17E0">
        <w:tc>
          <w:tcPr>
            <w:tcW w:w="2158" w:type="dxa"/>
          </w:tcPr>
          <w:p w:rsidR="005F5E3A" w:rsidRPr="00057D8E" w:rsidRDefault="005F5E3A" w:rsidP="007D17E0">
            <w:pPr>
              <w:jc w:val="center"/>
              <w:rPr>
                <w:rFonts w:ascii="Comic Sans MS" w:hAnsi="Comic Sans MS"/>
                <w:sz w:val="18"/>
              </w:rPr>
            </w:pPr>
            <w:r w:rsidRPr="00057D8E">
              <w:rPr>
                <w:rFonts w:ascii="Comic Sans MS" w:hAnsi="Comic Sans MS"/>
                <w:sz w:val="18"/>
              </w:rPr>
              <w:t>GLCE</w:t>
            </w:r>
          </w:p>
        </w:tc>
        <w:tc>
          <w:tcPr>
            <w:tcW w:w="2158" w:type="dxa"/>
          </w:tcPr>
          <w:p w:rsidR="005F5E3A" w:rsidRDefault="005F5E3A" w:rsidP="00824980">
            <w:r w:rsidRPr="00611CF9">
              <w:t>No School</w:t>
            </w:r>
          </w:p>
        </w:tc>
        <w:tc>
          <w:tcPr>
            <w:tcW w:w="2158" w:type="dxa"/>
          </w:tcPr>
          <w:p w:rsidR="005F5E3A" w:rsidRPr="009633E3" w:rsidRDefault="00C97099" w:rsidP="00B2746B">
            <w:pPr>
              <w:rPr>
                <w:rFonts w:ascii="Comic Sans MS" w:hAnsi="Comic Sans MS"/>
                <w:sz w:val="11"/>
                <w:szCs w:val="11"/>
              </w:rPr>
            </w:pPr>
            <w:r w:rsidRPr="00C97099">
              <w:rPr>
                <w:rFonts w:ascii="Comic Sans MS" w:hAnsi="Comic Sans MS"/>
                <w:sz w:val="18"/>
                <w:szCs w:val="11"/>
              </w:rPr>
              <w:t>8 – U5.3.1 Describe the different positions concerning the reconstruction of Southern society and the nation, including the positions of President Abraham Lincoln, President Andrew Johnson, Republicans, and African Americans.</w:t>
            </w:r>
          </w:p>
        </w:tc>
        <w:tc>
          <w:tcPr>
            <w:tcW w:w="2158" w:type="dxa"/>
          </w:tcPr>
          <w:p w:rsidR="005F5E3A" w:rsidRPr="00766C23" w:rsidRDefault="00C97099" w:rsidP="00C97099">
            <w:pPr>
              <w:rPr>
                <w:rFonts w:ascii="Comic Sans MS" w:hAnsi="Comic Sans MS"/>
                <w:sz w:val="14"/>
                <w:szCs w:val="14"/>
              </w:rPr>
            </w:pPr>
            <w:r w:rsidRPr="00C97099">
              <w:rPr>
                <w:rFonts w:ascii="Comic Sans MS" w:hAnsi="Comic Sans MS"/>
                <w:sz w:val="18"/>
              </w:rPr>
              <w:t xml:space="preserve">8 – U5.3.4 Analyze the intent and the effect of the Thirteenth, Fourteenth, and Fifteenth Amendments to the Constitution </w:t>
            </w:r>
          </w:p>
        </w:tc>
        <w:tc>
          <w:tcPr>
            <w:tcW w:w="2159" w:type="dxa"/>
          </w:tcPr>
          <w:p w:rsidR="005F5E3A" w:rsidRDefault="005F5E3A">
            <w:bookmarkStart w:id="0" w:name="_GoBack"/>
            <w:bookmarkEnd w:id="0"/>
          </w:p>
        </w:tc>
        <w:tc>
          <w:tcPr>
            <w:tcW w:w="2159" w:type="dxa"/>
          </w:tcPr>
          <w:p w:rsidR="005F5E3A" w:rsidRDefault="005F5E3A"/>
        </w:tc>
      </w:tr>
    </w:tbl>
    <w:p w:rsidR="009A0B86" w:rsidRDefault="004E3DF3"/>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0"/>
    <w:rsid w:val="00057D8E"/>
    <w:rsid w:val="000B1807"/>
    <w:rsid w:val="00314F1F"/>
    <w:rsid w:val="003F3CD7"/>
    <w:rsid w:val="004E3DF3"/>
    <w:rsid w:val="005859E8"/>
    <w:rsid w:val="005F5E3A"/>
    <w:rsid w:val="00766C23"/>
    <w:rsid w:val="007D17E0"/>
    <w:rsid w:val="009633E3"/>
    <w:rsid w:val="009F13A6"/>
    <w:rsid w:val="00A74A9C"/>
    <w:rsid w:val="00B2746B"/>
    <w:rsid w:val="00C03412"/>
    <w:rsid w:val="00C552E0"/>
    <w:rsid w:val="00C97099"/>
    <w:rsid w:val="00E4621A"/>
    <w:rsid w:val="00EA0A6B"/>
    <w:rsid w:val="00FD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E0"/>
    <w:rPr>
      <w:rFonts w:ascii="Tahoma" w:hAnsi="Tahoma" w:cs="Tahoma"/>
      <w:sz w:val="16"/>
      <w:szCs w:val="16"/>
    </w:rPr>
  </w:style>
  <w:style w:type="paragraph" w:styleId="ListParagraph">
    <w:name w:val="List Paragraph"/>
    <w:basedOn w:val="Normal"/>
    <w:uiPriority w:val="34"/>
    <w:qFormat/>
    <w:rsid w:val="00C55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E0"/>
    <w:rPr>
      <w:rFonts w:ascii="Tahoma" w:hAnsi="Tahoma" w:cs="Tahoma"/>
      <w:sz w:val="16"/>
      <w:szCs w:val="16"/>
    </w:rPr>
  </w:style>
  <w:style w:type="paragraph" w:styleId="ListParagraph">
    <w:name w:val="List Paragraph"/>
    <w:basedOn w:val="Normal"/>
    <w:uiPriority w:val="34"/>
    <w:qFormat/>
    <w:rsid w:val="00C55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cp:lastModifiedBy>
  <cp:revision>3</cp:revision>
  <dcterms:created xsi:type="dcterms:W3CDTF">2017-05-23T13:32:00Z</dcterms:created>
  <dcterms:modified xsi:type="dcterms:W3CDTF">2017-05-23T13:51:00Z</dcterms:modified>
</cp:coreProperties>
</file>