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ayout w:type="fixed"/>
        <w:tblLook w:val="04A0" w:firstRow="1" w:lastRow="0" w:firstColumn="1" w:lastColumn="0" w:noHBand="0" w:noVBand="1"/>
      </w:tblPr>
      <w:tblGrid>
        <w:gridCol w:w="1638"/>
        <w:gridCol w:w="2484"/>
        <w:gridCol w:w="2263"/>
        <w:gridCol w:w="2264"/>
        <w:gridCol w:w="2263"/>
        <w:gridCol w:w="2264"/>
      </w:tblGrid>
      <w:tr w:rsidR="007950B8" w:rsidRPr="00706A2B" w:rsidTr="00186F7D">
        <w:tc>
          <w:tcPr>
            <w:tcW w:w="1638"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635127" w:rsidP="007173B0">
            <w:pPr>
              <w:rPr>
                <w:rFonts w:ascii="Comic Sans MS" w:hAnsi="Comic Sans MS"/>
              </w:rPr>
            </w:pPr>
            <w:r>
              <w:rPr>
                <w:rFonts w:ascii="Comic Sans MS" w:hAnsi="Comic Sans MS"/>
              </w:rPr>
              <w:t>5</w:t>
            </w:r>
            <w:r w:rsidR="0023536D">
              <w:rPr>
                <w:rFonts w:ascii="Comic Sans MS" w:hAnsi="Comic Sans MS"/>
              </w:rPr>
              <w:t>/</w:t>
            </w:r>
            <w:r w:rsidR="007173B0">
              <w:rPr>
                <w:rFonts w:ascii="Comic Sans MS" w:hAnsi="Comic Sans MS"/>
              </w:rPr>
              <w:t>21</w:t>
            </w:r>
            <w:r w:rsidR="005D34E3" w:rsidRPr="00706A2B">
              <w:rPr>
                <w:rFonts w:ascii="Comic Sans MS" w:hAnsi="Comic Sans MS"/>
              </w:rPr>
              <w:t xml:space="preserve"> – </w:t>
            </w:r>
            <w:r w:rsidR="00705810">
              <w:rPr>
                <w:rFonts w:ascii="Comic Sans MS" w:hAnsi="Comic Sans MS"/>
              </w:rPr>
              <w:t>5</w:t>
            </w:r>
            <w:r w:rsidR="005825D0">
              <w:rPr>
                <w:rFonts w:ascii="Comic Sans MS" w:hAnsi="Comic Sans MS"/>
              </w:rPr>
              <w:t>/</w:t>
            </w:r>
            <w:r w:rsidR="007173B0">
              <w:rPr>
                <w:rFonts w:ascii="Comic Sans MS" w:hAnsi="Comic Sans MS"/>
              </w:rPr>
              <w:t>25</w:t>
            </w:r>
          </w:p>
        </w:tc>
        <w:tc>
          <w:tcPr>
            <w:tcW w:w="2484" w:type="dxa"/>
          </w:tcPr>
          <w:p w:rsidR="007D17E0" w:rsidRDefault="007D17E0" w:rsidP="007D17E0">
            <w:pPr>
              <w:jc w:val="center"/>
              <w:rPr>
                <w:rFonts w:ascii="Comic Sans MS" w:hAnsi="Comic Sans MS"/>
              </w:rPr>
            </w:pPr>
            <w:r w:rsidRPr="00706A2B">
              <w:rPr>
                <w:rFonts w:ascii="Comic Sans MS" w:hAnsi="Comic Sans MS"/>
              </w:rPr>
              <w:t>Monday</w:t>
            </w:r>
          </w:p>
          <w:p w:rsidR="003A4F79" w:rsidRPr="00706A2B" w:rsidRDefault="003A4F79" w:rsidP="007D17E0">
            <w:pPr>
              <w:jc w:val="center"/>
              <w:rPr>
                <w:rFonts w:ascii="Comic Sans MS" w:hAnsi="Comic Sans MS"/>
              </w:rPr>
            </w:pPr>
          </w:p>
        </w:tc>
        <w:tc>
          <w:tcPr>
            <w:tcW w:w="2263" w:type="dxa"/>
          </w:tcPr>
          <w:p w:rsidR="007D17E0" w:rsidRDefault="007D17E0" w:rsidP="007D17E0">
            <w:pPr>
              <w:jc w:val="center"/>
              <w:rPr>
                <w:rFonts w:ascii="Comic Sans MS" w:hAnsi="Comic Sans MS"/>
              </w:rPr>
            </w:pPr>
            <w:r w:rsidRPr="00706A2B">
              <w:rPr>
                <w:rFonts w:ascii="Comic Sans MS" w:hAnsi="Comic Sans MS"/>
              </w:rPr>
              <w:t>Tuesday</w:t>
            </w:r>
          </w:p>
          <w:p w:rsidR="0023536D" w:rsidRPr="00706A2B" w:rsidRDefault="0023536D" w:rsidP="007D17E0">
            <w:pPr>
              <w:jc w:val="center"/>
              <w:rPr>
                <w:rFonts w:ascii="Comic Sans MS" w:hAnsi="Comic Sans MS"/>
              </w:rPr>
            </w:pPr>
            <w:r>
              <w:rPr>
                <w:rFonts w:ascii="Comic Sans MS" w:hAnsi="Comic Sans MS"/>
              </w:rPr>
              <w:t xml:space="preserve"> </w:t>
            </w:r>
          </w:p>
        </w:tc>
        <w:tc>
          <w:tcPr>
            <w:tcW w:w="2264" w:type="dxa"/>
          </w:tcPr>
          <w:p w:rsidR="007D17E0"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23536D" w:rsidRPr="00706A2B" w:rsidRDefault="0023536D" w:rsidP="007950B8">
            <w:pPr>
              <w:jc w:val="center"/>
              <w:rPr>
                <w:rFonts w:ascii="Comic Sans MS" w:hAnsi="Comic Sans MS"/>
              </w:rPr>
            </w:pPr>
            <w:r>
              <w:rPr>
                <w:rFonts w:ascii="Comic Sans MS" w:hAnsi="Comic Sans MS"/>
              </w:rPr>
              <w:t xml:space="preserve"> </w:t>
            </w:r>
          </w:p>
        </w:tc>
        <w:tc>
          <w:tcPr>
            <w:tcW w:w="2263" w:type="dxa"/>
          </w:tcPr>
          <w:p w:rsidR="007D17E0" w:rsidRDefault="007D17E0" w:rsidP="007950B8">
            <w:pPr>
              <w:jc w:val="center"/>
            </w:pPr>
            <w:r w:rsidRPr="00706A2B">
              <w:rPr>
                <w:rFonts w:ascii="Comic Sans MS" w:hAnsi="Comic Sans MS"/>
              </w:rPr>
              <w:t>Thursday</w:t>
            </w:r>
            <w:r w:rsidR="009E2A00">
              <w:t xml:space="preserve"> </w:t>
            </w:r>
          </w:p>
          <w:p w:rsidR="0023536D" w:rsidRPr="00706A2B" w:rsidRDefault="0023536D" w:rsidP="002637A5">
            <w:pPr>
              <w:jc w:val="center"/>
              <w:rPr>
                <w:rFonts w:ascii="Comic Sans MS" w:hAnsi="Comic Sans MS"/>
              </w:rPr>
            </w:pPr>
          </w:p>
        </w:tc>
        <w:tc>
          <w:tcPr>
            <w:tcW w:w="2264" w:type="dxa"/>
          </w:tcPr>
          <w:p w:rsidR="009E2A00" w:rsidRPr="003A6D01" w:rsidRDefault="007D17E0" w:rsidP="007D17E0">
            <w:pPr>
              <w:jc w:val="center"/>
              <w:rPr>
                <w:rFonts w:ascii="Comic Sans MS" w:hAnsi="Comic Sans MS"/>
                <w:sz w:val="20"/>
                <w:szCs w:val="20"/>
              </w:rPr>
            </w:pPr>
            <w:r w:rsidRPr="003A6D01">
              <w:rPr>
                <w:rFonts w:ascii="Comic Sans MS" w:hAnsi="Comic Sans MS"/>
                <w:sz w:val="20"/>
                <w:szCs w:val="20"/>
              </w:rPr>
              <w:t>Friday</w:t>
            </w:r>
            <w:r w:rsidR="00C22D24" w:rsidRPr="003A6D01">
              <w:rPr>
                <w:rFonts w:ascii="Comic Sans MS" w:hAnsi="Comic Sans MS"/>
                <w:sz w:val="20"/>
                <w:szCs w:val="20"/>
              </w:rPr>
              <w:t xml:space="preserve"> </w:t>
            </w:r>
          </w:p>
          <w:p w:rsidR="007D17E0" w:rsidRPr="003A6D01" w:rsidRDefault="007D17E0" w:rsidP="005A2AF7">
            <w:pPr>
              <w:jc w:val="center"/>
              <w:rPr>
                <w:rFonts w:ascii="Comic Sans MS" w:hAnsi="Comic Sans MS"/>
                <w:sz w:val="20"/>
                <w:szCs w:val="20"/>
              </w:rPr>
            </w:pPr>
          </w:p>
        </w:tc>
      </w:tr>
      <w:tr w:rsidR="00975BF6" w:rsidRPr="00706A2B" w:rsidTr="00186F7D">
        <w:tc>
          <w:tcPr>
            <w:tcW w:w="1638" w:type="dxa"/>
          </w:tcPr>
          <w:p w:rsidR="00975BF6" w:rsidRPr="00706A2B" w:rsidRDefault="00975BF6" w:rsidP="00975BF6">
            <w:pPr>
              <w:jc w:val="center"/>
              <w:rPr>
                <w:rFonts w:ascii="Comic Sans MS" w:hAnsi="Comic Sans MS"/>
              </w:rPr>
            </w:pPr>
            <w:r w:rsidRPr="00706A2B">
              <w:rPr>
                <w:rFonts w:ascii="Comic Sans MS" w:hAnsi="Comic Sans MS"/>
                <w:noProof/>
              </w:rPr>
              <w:drawing>
                <wp:inline distT="0" distB="0" distL="0" distR="0" wp14:anchorId="2A56B479" wp14:editId="5B564040">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975BF6" w:rsidRPr="00706A2B" w:rsidRDefault="00975BF6" w:rsidP="00975BF6">
            <w:pPr>
              <w:jc w:val="center"/>
              <w:rPr>
                <w:rFonts w:ascii="Comic Sans MS" w:hAnsi="Comic Sans MS"/>
              </w:rPr>
            </w:pPr>
            <w:r w:rsidRPr="00706A2B">
              <w:rPr>
                <w:rFonts w:ascii="Comic Sans MS" w:hAnsi="Comic Sans MS"/>
              </w:rPr>
              <w:t>Lesson</w:t>
            </w:r>
          </w:p>
        </w:tc>
        <w:tc>
          <w:tcPr>
            <w:tcW w:w="2484" w:type="dxa"/>
          </w:tcPr>
          <w:p w:rsidR="00975BF6" w:rsidRDefault="007173B0" w:rsidP="00975BF6">
            <w:pPr>
              <w:pStyle w:val="ListParagraph"/>
              <w:numPr>
                <w:ilvl w:val="0"/>
                <w:numId w:val="25"/>
              </w:numPr>
              <w:rPr>
                <w:rFonts w:ascii="Comic Sans MS" w:hAnsi="Comic Sans MS"/>
                <w:sz w:val="20"/>
                <w:szCs w:val="20"/>
              </w:rPr>
            </w:pPr>
            <w:r>
              <w:rPr>
                <w:rFonts w:ascii="Comic Sans MS" w:hAnsi="Comic Sans MS"/>
                <w:sz w:val="20"/>
                <w:szCs w:val="20"/>
              </w:rPr>
              <w:t>Teacher-led and student-led edit of the type 3</w:t>
            </w:r>
          </w:p>
          <w:p w:rsidR="007173B0" w:rsidRPr="003A6D01" w:rsidRDefault="007173B0" w:rsidP="00975BF6">
            <w:pPr>
              <w:pStyle w:val="ListParagraph"/>
              <w:numPr>
                <w:ilvl w:val="0"/>
                <w:numId w:val="25"/>
              </w:numPr>
              <w:rPr>
                <w:rFonts w:ascii="Comic Sans MS" w:hAnsi="Comic Sans MS"/>
                <w:sz w:val="20"/>
                <w:szCs w:val="20"/>
              </w:rPr>
            </w:pPr>
            <w:r>
              <w:rPr>
                <w:rFonts w:ascii="Comic Sans MS" w:hAnsi="Comic Sans MS"/>
                <w:sz w:val="20"/>
                <w:szCs w:val="20"/>
              </w:rPr>
              <w:t>Final copy due at the end of the class.</w:t>
            </w:r>
          </w:p>
        </w:tc>
        <w:tc>
          <w:tcPr>
            <w:tcW w:w="2263" w:type="dxa"/>
          </w:tcPr>
          <w:p w:rsidR="00975BF6" w:rsidRPr="008547A2" w:rsidRDefault="007173B0" w:rsidP="00975BF6">
            <w:pPr>
              <w:pStyle w:val="ListParagraph"/>
              <w:numPr>
                <w:ilvl w:val="0"/>
                <w:numId w:val="7"/>
              </w:numPr>
              <w:rPr>
                <w:rFonts w:ascii="Comic Sans MS" w:hAnsi="Comic Sans MS"/>
                <w:sz w:val="20"/>
              </w:rPr>
            </w:pPr>
            <w:r>
              <w:rPr>
                <w:rFonts w:ascii="Comic Sans MS" w:hAnsi="Comic Sans MS"/>
                <w:sz w:val="20"/>
              </w:rPr>
              <w:t>Study guide for chapter 15</w:t>
            </w:r>
          </w:p>
        </w:tc>
        <w:tc>
          <w:tcPr>
            <w:tcW w:w="2264" w:type="dxa"/>
          </w:tcPr>
          <w:p w:rsidR="00975BF6" w:rsidRPr="008547A2" w:rsidRDefault="007173B0" w:rsidP="00975BF6">
            <w:pPr>
              <w:pStyle w:val="ListParagraph"/>
              <w:numPr>
                <w:ilvl w:val="0"/>
                <w:numId w:val="15"/>
              </w:numPr>
              <w:rPr>
                <w:rFonts w:ascii="Comic Sans MS" w:hAnsi="Comic Sans MS"/>
                <w:sz w:val="20"/>
              </w:rPr>
            </w:pPr>
            <w:r>
              <w:rPr>
                <w:rFonts w:ascii="Comic Sans MS" w:hAnsi="Comic Sans MS"/>
                <w:sz w:val="20"/>
              </w:rPr>
              <w:t>Chapter 15 test</w:t>
            </w:r>
          </w:p>
        </w:tc>
        <w:tc>
          <w:tcPr>
            <w:tcW w:w="2263" w:type="dxa"/>
          </w:tcPr>
          <w:p w:rsidR="00975BF6" w:rsidRDefault="007173B0" w:rsidP="00975BF6">
            <w:pPr>
              <w:pStyle w:val="ListParagraph"/>
              <w:numPr>
                <w:ilvl w:val="0"/>
                <w:numId w:val="20"/>
              </w:numPr>
              <w:rPr>
                <w:rFonts w:ascii="Comic Sans MS" w:hAnsi="Comic Sans MS"/>
                <w:sz w:val="20"/>
              </w:rPr>
            </w:pPr>
            <w:r>
              <w:rPr>
                <w:rFonts w:ascii="Comic Sans MS" w:hAnsi="Comic Sans MS"/>
                <w:sz w:val="20"/>
              </w:rPr>
              <w:t>Define reconstruction</w:t>
            </w:r>
          </w:p>
          <w:p w:rsidR="007173B0" w:rsidRDefault="007173B0" w:rsidP="00975BF6">
            <w:pPr>
              <w:pStyle w:val="ListParagraph"/>
              <w:numPr>
                <w:ilvl w:val="0"/>
                <w:numId w:val="20"/>
              </w:numPr>
              <w:rPr>
                <w:rFonts w:ascii="Comic Sans MS" w:hAnsi="Comic Sans MS"/>
                <w:sz w:val="20"/>
              </w:rPr>
            </w:pPr>
            <w:r>
              <w:rPr>
                <w:rFonts w:ascii="Comic Sans MS" w:hAnsi="Comic Sans MS"/>
                <w:sz w:val="20"/>
              </w:rPr>
              <w:t>Read the 3 positions on reconstruction</w:t>
            </w:r>
          </w:p>
          <w:p w:rsidR="007173B0" w:rsidRDefault="007173B0" w:rsidP="00975BF6">
            <w:pPr>
              <w:pStyle w:val="ListParagraph"/>
              <w:numPr>
                <w:ilvl w:val="0"/>
                <w:numId w:val="20"/>
              </w:numPr>
              <w:rPr>
                <w:rFonts w:ascii="Comic Sans MS" w:hAnsi="Comic Sans MS"/>
                <w:sz w:val="20"/>
              </w:rPr>
            </w:pPr>
            <w:r>
              <w:rPr>
                <w:rFonts w:ascii="Comic Sans MS" w:hAnsi="Comic Sans MS"/>
                <w:sz w:val="20"/>
              </w:rPr>
              <w:t>In groups of 3-4, explain the position and give a graphic representation of the position</w:t>
            </w:r>
          </w:p>
          <w:p w:rsidR="007173B0" w:rsidRPr="00CA45C7" w:rsidRDefault="007173B0" w:rsidP="00975BF6">
            <w:pPr>
              <w:pStyle w:val="ListParagraph"/>
              <w:numPr>
                <w:ilvl w:val="0"/>
                <w:numId w:val="20"/>
              </w:numPr>
              <w:rPr>
                <w:rFonts w:ascii="Comic Sans MS" w:hAnsi="Comic Sans MS"/>
                <w:sz w:val="20"/>
              </w:rPr>
            </w:pPr>
            <w:r>
              <w:rPr>
                <w:rFonts w:ascii="Comic Sans MS" w:hAnsi="Comic Sans MS"/>
                <w:sz w:val="20"/>
              </w:rPr>
              <w:t>Present the posters as a group.</w:t>
            </w:r>
          </w:p>
        </w:tc>
        <w:tc>
          <w:tcPr>
            <w:tcW w:w="2264" w:type="dxa"/>
          </w:tcPr>
          <w:p w:rsidR="00975BF6" w:rsidRDefault="007173B0" w:rsidP="003E5A85">
            <w:pPr>
              <w:pStyle w:val="ListParagraph"/>
              <w:numPr>
                <w:ilvl w:val="0"/>
                <w:numId w:val="26"/>
              </w:numPr>
              <w:rPr>
                <w:rFonts w:ascii="Comic Sans MS" w:hAnsi="Comic Sans MS"/>
                <w:sz w:val="20"/>
                <w:szCs w:val="20"/>
              </w:rPr>
            </w:pPr>
            <w:r>
              <w:rPr>
                <w:rFonts w:ascii="Comic Sans MS" w:hAnsi="Comic Sans MS"/>
                <w:sz w:val="20"/>
                <w:szCs w:val="20"/>
              </w:rPr>
              <w:t>Use chapter 16 in the text to complete questions about the end of the war and the role of the African Americans in government</w:t>
            </w:r>
          </w:p>
          <w:p w:rsidR="007173B0" w:rsidRPr="003A6D01" w:rsidRDefault="007173B0" w:rsidP="007173B0">
            <w:pPr>
              <w:pStyle w:val="ListParagraph"/>
              <w:ind w:left="360"/>
              <w:rPr>
                <w:rFonts w:ascii="Comic Sans MS" w:hAnsi="Comic Sans MS"/>
                <w:sz w:val="20"/>
                <w:szCs w:val="20"/>
              </w:rPr>
            </w:pPr>
          </w:p>
        </w:tc>
      </w:tr>
      <w:tr w:rsidR="00975BF6" w:rsidRPr="00706A2B" w:rsidTr="00186F7D">
        <w:trPr>
          <w:trHeight w:val="2951"/>
        </w:trPr>
        <w:tc>
          <w:tcPr>
            <w:tcW w:w="1638" w:type="dxa"/>
          </w:tcPr>
          <w:p w:rsidR="00975BF6" w:rsidRPr="00706A2B" w:rsidRDefault="00975BF6" w:rsidP="00975BF6">
            <w:pPr>
              <w:jc w:val="center"/>
              <w:rPr>
                <w:rFonts w:ascii="Comic Sans MS" w:hAnsi="Comic Sans MS"/>
                <w:noProof/>
              </w:rPr>
            </w:pPr>
            <w:r>
              <w:rPr>
                <w:rFonts w:ascii="Comic Sans MS" w:hAnsi="Comic Sans MS"/>
                <w:noProof/>
              </w:rPr>
              <w:t>Content Objective</w:t>
            </w:r>
          </w:p>
        </w:tc>
        <w:tc>
          <w:tcPr>
            <w:tcW w:w="2484" w:type="dxa"/>
          </w:tcPr>
          <w:p w:rsidR="00975BF6" w:rsidRPr="003A6D01" w:rsidRDefault="007173B0" w:rsidP="00975BF6">
            <w:pPr>
              <w:rPr>
                <w:rFonts w:ascii="Comic Sans MS" w:hAnsi="Comic Sans MS"/>
                <w:sz w:val="20"/>
                <w:szCs w:val="20"/>
              </w:rPr>
            </w:pPr>
            <w:r>
              <w:rPr>
                <w:rFonts w:ascii="Comic Sans MS" w:hAnsi="Comic Sans MS"/>
                <w:sz w:val="20"/>
                <w:szCs w:val="20"/>
              </w:rPr>
              <w:t>Students will be able demonstrate knowledge of content and writing conventions by editing a type 3 essay about the Civil War</w:t>
            </w:r>
          </w:p>
        </w:tc>
        <w:tc>
          <w:tcPr>
            <w:tcW w:w="2263" w:type="dxa"/>
          </w:tcPr>
          <w:p w:rsidR="00975BF6" w:rsidRPr="003A6D01" w:rsidRDefault="007173B0" w:rsidP="00975BF6">
            <w:pPr>
              <w:rPr>
                <w:rFonts w:ascii="Comic Sans MS" w:hAnsi="Comic Sans MS"/>
                <w:sz w:val="20"/>
                <w:szCs w:val="20"/>
              </w:rPr>
            </w:pPr>
            <w:r>
              <w:rPr>
                <w:rFonts w:ascii="Comic Sans MS" w:hAnsi="Comic Sans MS"/>
                <w:sz w:val="20"/>
                <w:szCs w:val="20"/>
              </w:rPr>
              <w:t>Students will demonstrate knowledge about the civil war on a chapter review guide</w:t>
            </w:r>
          </w:p>
        </w:tc>
        <w:tc>
          <w:tcPr>
            <w:tcW w:w="2264" w:type="dxa"/>
          </w:tcPr>
          <w:p w:rsidR="00975BF6" w:rsidRDefault="007173B0" w:rsidP="003E5A85">
            <w:pPr>
              <w:rPr>
                <w:rFonts w:ascii="Comic Sans MS" w:hAnsi="Comic Sans MS"/>
                <w:sz w:val="20"/>
              </w:rPr>
            </w:pPr>
            <w:r>
              <w:rPr>
                <w:rFonts w:ascii="Comic Sans MS" w:hAnsi="Comic Sans MS"/>
                <w:sz w:val="20"/>
              </w:rPr>
              <w:t>Students will demonstrate knowledge about the civil war on a chapter test.</w:t>
            </w:r>
          </w:p>
        </w:tc>
        <w:tc>
          <w:tcPr>
            <w:tcW w:w="2263" w:type="dxa"/>
          </w:tcPr>
          <w:p w:rsidR="00975BF6" w:rsidRDefault="007173B0" w:rsidP="007173B0">
            <w:pPr>
              <w:rPr>
                <w:rFonts w:ascii="Comic Sans MS" w:hAnsi="Comic Sans MS"/>
                <w:sz w:val="20"/>
              </w:rPr>
            </w:pPr>
            <w:r>
              <w:rPr>
                <w:rFonts w:ascii="Comic Sans MS" w:hAnsi="Comic Sans MS"/>
                <w:sz w:val="20"/>
              </w:rPr>
              <w:t xml:space="preserve">Students will demonstrate knowledge of </w:t>
            </w:r>
            <w:r w:rsidRPr="007173B0">
              <w:rPr>
                <w:rFonts w:ascii="Comic Sans MS" w:hAnsi="Comic Sans MS"/>
                <w:sz w:val="20"/>
              </w:rPr>
              <w:t>the different positions concerning the reconstruction of Southern society and the nation</w:t>
            </w:r>
            <w:r>
              <w:rPr>
                <w:rFonts w:ascii="Comic Sans MS" w:hAnsi="Comic Sans MS"/>
                <w:sz w:val="20"/>
              </w:rPr>
              <w:t xml:space="preserve"> by creating a poster with explanations and graphics.</w:t>
            </w:r>
          </w:p>
        </w:tc>
        <w:tc>
          <w:tcPr>
            <w:tcW w:w="2264" w:type="dxa"/>
          </w:tcPr>
          <w:p w:rsidR="007173B0" w:rsidRDefault="007173B0" w:rsidP="007173B0">
            <w:pPr>
              <w:rPr>
                <w:rFonts w:ascii="Comic Sans MS" w:hAnsi="Comic Sans MS"/>
                <w:sz w:val="20"/>
                <w:szCs w:val="20"/>
              </w:rPr>
            </w:pPr>
            <w:r>
              <w:rPr>
                <w:rFonts w:ascii="Comic Sans MS" w:hAnsi="Comic Sans MS"/>
                <w:sz w:val="20"/>
                <w:szCs w:val="20"/>
              </w:rPr>
              <w:t>Students will be able to demonstrate knowledge of</w:t>
            </w:r>
            <w:r w:rsidRPr="007173B0">
              <w:rPr>
                <w:rFonts w:ascii="Comic Sans MS" w:hAnsi="Comic Sans MS"/>
                <w:sz w:val="20"/>
                <w:szCs w:val="20"/>
              </w:rPr>
              <w:t xml:space="preserve"> the early responses to the end of the Civil War by describing the po</w:t>
            </w:r>
            <w:r>
              <w:rPr>
                <w:rFonts w:ascii="Comic Sans MS" w:hAnsi="Comic Sans MS"/>
                <w:sz w:val="20"/>
                <w:szCs w:val="20"/>
              </w:rPr>
              <w:t xml:space="preserve">licies of the Freedmen’s Bureau, and the </w:t>
            </w:r>
            <w:r w:rsidRPr="007173B0">
              <w:rPr>
                <w:rFonts w:ascii="Comic Sans MS" w:hAnsi="Comic Sans MS"/>
                <w:sz w:val="20"/>
                <w:szCs w:val="20"/>
              </w:rPr>
              <w:t>restrictions placed on the rights and opportunities of freedmen, including rac</w:t>
            </w:r>
            <w:r>
              <w:rPr>
                <w:rFonts w:ascii="Comic Sans MS" w:hAnsi="Comic Sans MS"/>
                <w:sz w:val="20"/>
                <w:szCs w:val="20"/>
              </w:rPr>
              <w:t xml:space="preserve">ial segregation and Black Codes.  </w:t>
            </w:r>
          </w:p>
          <w:p w:rsidR="00975BF6" w:rsidRPr="003A6D01" w:rsidRDefault="007173B0" w:rsidP="007173B0">
            <w:pPr>
              <w:rPr>
                <w:rFonts w:ascii="Comic Sans MS" w:hAnsi="Comic Sans MS"/>
                <w:sz w:val="20"/>
                <w:szCs w:val="20"/>
              </w:rPr>
            </w:pPr>
            <w:r>
              <w:rPr>
                <w:rFonts w:ascii="Comic Sans MS" w:hAnsi="Comic Sans MS"/>
                <w:sz w:val="20"/>
                <w:szCs w:val="20"/>
              </w:rPr>
              <w:t>Students will also be able to d</w:t>
            </w:r>
            <w:r w:rsidRPr="007173B0">
              <w:rPr>
                <w:rFonts w:ascii="Comic Sans MS" w:hAnsi="Comic Sans MS"/>
                <w:sz w:val="20"/>
                <w:szCs w:val="20"/>
              </w:rPr>
              <w:t xml:space="preserve">escribe the new role of African </w:t>
            </w:r>
            <w:r w:rsidRPr="007173B0">
              <w:rPr>
                <w:rFonts w:ascii="Comic Sans MS" w:hAnsi="Comic Sans MS"/>
                <w:sz w:val="20"/>
                <w:szCs w:val="20"/>
              </w:rPr>
              <w:lastRenderedPageBreak/>
              <w:t>Americans in local, state and federal government in the years after the Civil War and the resistance of Southern whites to this change, including the Ku Klux Klan.</w:t>
            </w:r>
          </w:p>
        </w:tc>
      </w:tr>
      <w:tr w:rsidR="00975BF6" w:rsidRPr="00706A2B" w:rsidTr="00186F7D">
        <w:trPr>
          <w:trHeight w:val="2951"/>
        </w:trPr>
        <w:tc>
          <w:tcPr>
            <w:tcW w:w="1638" w:type="dxa"/>
          </w:tcPr>
          <w:p w:rsidR="00975BF6" w:rsidRPr="00706A2B" w:rsidRDefault="00975BF6" w:rsidP="00975BF6">
            <w:pPr>
              <w:jc w:val="center"/>
              <w:rPr>
                <w:rFonts w:ascii="Comic Sans MS" w:hAnsi="Comic Sans MS"/>
                <w:noProof/>
              </w:rPr>
            </w:pPr>
            <w:r>
              <w:rPr>
                <w:rFonts w:ascii="Comic Sans MS" w:hAnsi="Comic Sans MS"/>
                <w:noProof/>
              </w:rPr>
              <w:lastRenderedPageBreak/>
              <w:t>Language Objective</w:t>
            </w:r>
          </w:p>
        </w:tc>
        <w:tc>
          <w:tcPr>
            <w:tcW w:w="2484" w:type="dxa"/>
          </w:tcPr>
          <w:p w:rsidR="00975BF6" w:rsidRPr="003A6D01" w:rsidRDefault="003C4783" w:rsidP="00975BF6">
            <w:pPr>
              <w:rPr>
                <w:rFonts w:ascii="Comic Sans MS" w:hAnsi="Comic Sans MS"/>
                <w:sz w:val="20"/>
                <w:szCs w:val="20"/>
              </w:rPr>
            </w:pPr>
            <w:r>
              <w:rPr>
                <w:rFonts w:ascii="Comic Sans MS" w:hAnsi="Comic Sans MS"/>
                <w:sz w:val="20"/>
                <w:szCs w:val="20"/>
              </w:rPr>
              <w:t>Students will orally read another person’s essay aloud.</w:t>
            </w:r>
          </w:p>
        </w:tc>
        <w:tc>
          <w:tcPr>
            <w:tcW w:w="2263" w:type="dxa"/>
          </w:tcPr>
          <w:p w:rsidR="00975BF6" w:rsidRDefault="003C4783" w:rsidP="00975BF6">
            <w:r>
              <w:t>Students will write to demonstrate their knowledge of the civil war.</w:t>
            </w:r>
          </w:p>
        </w:tc>
        <w:tc>
          <w:tcPr>
            <w:tcW w:w="2264" w:type="dxa"/>
          </w:tcPr>
          <w:p w:rsidR="00975BF6" w:rsidRPr="005A2AF7" w:rsidRDefault="003C4783" w:rsidP="00975BF6">
            <w:pPr>
              <w:rPr>
                <w:rFonts w:ascii="Comic Sans MS" w:hAnsi="Comic Sans MS"/>
                <w:sz w:val="20"/>
              </w:rPr>
            </w:pPr>
            <w:r>
              <w:rPr>
                <w:rFonts w:ascii="Comic Sans MS" w:hAnsi="Comic Sans MS"/>
                <w:sz w:val="20"/>
              </w:rPr>
              <w:t>Students will write to demonstrate their knowledge of the civil war.</w:t>
            </w:r>
          </w:p>
        </w:tc>
        <w:tc>
          <w:tcPr>
            <w:tcW w:w="2263" w:type="dxa"/>
          </w:tcPr>
          <w:p w:rsidR="00975BF6" w:rsidRDefault="003C4783" w:rsidP="003E5A85">
            <w:pPr>
              <w:rPr>
                <w:rFonts w:ascii="Comic Sans MS" w:hAnsi="Comic Sans MS"/>
                <w:sz w:val="20"/>
              </w:rPr>
            </w:pPr>
            <w:r>
              <w:rPr>
                <w:rFonts w:ascii="Comic Sans MS" w:hAnsi="Comic Sans MS"/>
                <w:sz w:val="20"/>
              </w:rPr>
              <w:t>Students will orally explain a specific position of reconstruction.</w:t>
            </w:r>
          </w:p>
        </w:tc>
        <w:tc>
          <w:tcPr>
            <w:tcW w:w="2264" w:type="dxa"/>
          </w:tcPr>
          <w:p w:rsidR="00975BF6" w:rsidRPr="003A6D01" w:rsidRDefault="003C4783" w:rsidP="00975BF6">
            <w:pPr>
              <w:rPr>
                <w:rFonts w:ascii="Comic Sans MS" w:hAnsi="Comic Sans MS"/>
                <w:sz w:val="20"/>
                <w:szCs w:val="20"/>
              </w:rPr>
            </w:pPr>
            <w:r>
              <w:rPr>
                <w:rFonts w:ascii="Comic Sans MS" w:hAnsi="Comic Sans MS"/>
                <w:sz w:val="20"/>
                <w:szCs w:val="20"/>
              </w:rPr>
              <w:t>Students will orally discuss the changes the nation faced as the civil war ended.</w:t>
            </w:r>
          </w:p>
        </w:tc>
      </w:tr>
      <w:tr w:rsidR="003C4783" w:rsidRPr="00706A2B" w:rsidTr="00186F7D">
        <w:trPr>
          <w:trHeight w:val="2951"/>
        </w:trPr>
        <w:tc>
          <w:tcPr>
            <w:tcW w:w="1638" w:type="dxa"/>
          </w:tcPr>
          <w:p w:rsidR="003C4783" w:rsidRDefault="003C4783" w:rsidP="003C4783">
            <w:pPr>
              <w:jc w:val="center"/>
              <w:rPr>
                <w:rFonts w:ascii="Comic Sans MS" w:hAnsi="Comic Sans MS"/>
              </w:rPr>
            </w:pPr>
            <w:r w:rsidRPr="00706A2B">
              <w:rPr>
                <w:rFonts w:ascii="Comic Sans MS" w:hAnsi="Comic Sans MS"/>
                <w:noProof/>
              </w:rPr>
              <w:drawing>
                <wp:inline distT="0" distB="0" distL="0" distR="0" wp14:anchorId="01ABDB72" wp14:editId="390E58B7">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p w:rsidR="003C4783" w:rsidRPr="00706A2B" w:rsidRDefault="003C4783" w:rsidP="003C4783">
            <w:pPr>
              <w:jc w:val="center"/>
              <w:rPr>
                <w:rFonts w:ascii="Comic Sans MS" w:hAnsi="Comic Sans MS"/>
              </w:rPr>
            </w:pPr>
            <w:r>
              <w:rPr>
                <w:rFonts w:ascii="Comic Sans MS" w:hAnsi="Comic Sans MS"/>
              </w:rPr>
              <w:t>Outcomes</w:t>
            </w:r>
          </w:p>
        </w:tc>
        <w:tc>
          <w:tcPr>
            <w:tcW w:w="2484" w:type="dxa"/>
          </w:tcPr>
          <w:p w:rsidR="003C4783" w:rsidRPr="003A6D01" w:rsidRDefault="003C4783" w:rsidP="003C4783">
            <w:pPr>
              <w:rPr>
                <w:rFonts w:ascii="Comic Sans MS" w:hAnsi="Comic Sans MS"/>
                <w:sz w:val="20"/>
                <w:szCs w:val="20"/>
              </w:rPr>
            </w:pPr>
            <w:r>
              <w:rPr>
                <w:rFonts w:ascii="Comic Sans MS" w:hAnsi="Comic Sans MS"/>
                <w:sz w:val="20"/>
                <w:szCs w:val="20"/>
              </w:rPr>
              <w:t>I can edit the content and the writing conventions in my essay.</w:t>
            </w:r>
          </w:p>
        </w:tc>
        <w:tc>
          <w:tcPr>
            <w:tcW w:w="2263" w:type="dxa"/>
          </w:tcPr>
          <w:p w:rsidR="003C4783" w:rsidRDefault="003C4783" w:rsidP="003C4783">
            <w:r>
              <w:t>I can explain the civil war, critical events, and battles.</w:t>
            </w:r>
          </w:p>
        </w:tc>
        <w:tc>
          <w:tcPr>
            <w:tcW w:w="2264" w:type="dxa"/>
          </w:tcPr>
          <w:p w:rsidR="003C4783" w:rsidRPr="005A2AF7" w:rsidRDefault="003C4783" w:rsidP="003C4783">
            <w:pPr>
              <w:rPr>
                <w:rFonts w:ascii="Comic Sans MS" w:hAnsi="Comic Sans MS"/>
                <w:sz w:val="20"/>
              </w:rPr>
            </w:pPr>
            <w:r w:rsidRPr="007173B0">
              <w:rPr>
                <w:rFonts w:ascii="Comic Sans MS" w:hAnsi="Comic Sans MS"/>
                <w:sz w:val="20"/>
              </w:rPr>
              <w:t>I can explain the civil war, critical events, and battles.</w:t>
            </w:r>
          </w:p>
        </w:tc>
        <w:tc>
          <w:tcPr>
            <w:tcW w:w="2263" w:type="dxa"/>
          </w:tcPr>
          <w:p w:rsidR="003C4783" w:rsidRDefault="003C4783" w:rsidP="003C4783">
            <w:pPr>
              <w:rPr>
                <w:rFonts w:ascii="Comic Sans MS" w:hAnsi="Comic Sans MS"/>
                <w:sz w:val="20"/>
              </w:rPr>
            </w:pPr>
            <w:r>
              <w:rPr>
                <w:rFonts w:ascii="Comic Sans MS" w:hAnsi="Comic Sans MS"/>
                <w:sz w:val="20"/>
              </w:rPr>
              <w:t>I can explain the graphically represent one of three positions on reconstruction.</w:t>
            </w:r>
          </w:p>
        </w:tc>
        <w:tc>
          <w:tcPr>
            <w:tcW w:w="2264" w:type="dxa"/>
          </w:tcPr>
          <w:p w:rsidR="003C4783" w:rsidRPr="003A6D01" w:rsidRDefault="003C4783" w:rsidP="003C4783">
            <w:pPr>
              <w:rPr>
                <w:rFonts w:ascii="Comic Sans MS" w:hAnsi="Comic Sans MS"/>
                <w:sz w:val="20"/>
                <w:szCs w:val="20"/>
              </w:rPr>
            </w:pPr>
            <w:r>
              <w:rPr>
                <w:rFonts w:ascii="Comic Sans MS" w:hAnsi="Comic Sans MS"/>
                <w:sz w:val="20"/>
                <w:szCs w:val="20"/>
              </w:rPr>
              <w:t>I can explain the results of the end of the war for the south and the role of African Americans in the government post-civil war.</w:t>
            </w:r>
          </w:p>
        </w:tc>
      </w:tr>
      <w:tr w:rsidR="003C4783" w:rsidRPr="00706A2B" w:rsidTr="00186F7D">
        <w:tc>
          <w:tcPr>
            <w:tcW w:w="1638" w:type="dxa"/>
          </w:tcPr>
          <w:p w:rsidR="003C4783" w:rsidRPr="00706A2B" w:rsidRDefault="003C4783" w:rsidP="003C4783">
            <w:pPr>
              <w:jc w:val="center"/>
              <w:rPr>
                <w:rFonts w:ascii="Comic Sans MS" w:hAnsi="Comic Sans MS"/>
              </w:rPr>
            </w:pPr>
            <w:r w:rsidRPr="00706A2B">
              <w:rPr>
                <w:rFonts w:ascii="Comic Sans MS" w:hAnsi="Comic Sans MS"/>
              </w:rPr>
              <w:t>Vocabulary</w:t>
            </w:r>
          </w:p>
        </w:tc>
        <w:tc>
          <w:tcPr>
            <w:tcW w:w="2484" w:type="dxa"/>
          </w:tcPr>
          <w:p w:rsidR="003C4783" w:rsidRPr="003A6D01" w:rsidRDefault="003C4783" w:rsidP="003C4783">
            <w:pPr>
              <w:rPr>
                <w:rFonts w:ascii="Comic Sans MS" w:hAnsi="Comic Sans MS"/>
                <w:sz w:val="20"/>
                <w:szCs w:val="20"/>
              </w:rPr>
            </w:pPr>
          </w:p>
        </w:tc>
        <w:tc>
          <w:tcPr>
            <w:tcW w:w="2263" w:type="dxa"/>
          </w:tcPr>
          <w:p w:rsidR="003C4783" w:rsidRDefault="003C4783" w:rsidP="003C4783"/>
        </w:tc>
        <w:tc>
          <w:tcPr>
            <w:tcW w:w="2264" w:type="dxa"/>
          </w:tcPr>
          <w:p w:rsidR="003C4783" w:rsidRDefault="003C4783" w:rsidP="003C4783"/>
        </w:tc>
        <w:tc>
          <w:tcPr>
            <w:tcW w:w="2263" w:type="dxa"/>
          </w:tcPr>
          <w:p w:rsidR="003C4783" w:rsidRDefault="003C4783" w:rsidP="003C4783">
            <w:pPr>
              <w:ind w:left="360"/>
            </w:pPr>
          </w:p>
        </w:tc>
        <w:tc>
          <w:tcPr>
            <w:tcW w:w="2264" w:type="dxa"/>
          </w:tcPr>
          <w:p w:rsidR="003C4783" w:rsidRPr="003A6D01" w:rsidRDefault="003C4783" w:rsidP="003C4783">
            <w:pPr>
              <w:rPr>
                <w:rFonts w:ascii="Comic Sans MS" w:hAnsi="Comic Sans MS"/>
                <w:sz w:val="20"/>
                <w:szCs w:val="20"/>
              </w:rPr>
            </w:pPr>
          </w:p>
        </w:tc>
      </w:tr>
      <w:tr w:rsidR="003C4783" w:rsidRPr="00706A2B" w:rsidTr="00186F7D">
        <w:tc>
          <w:tcPr>
            <w:tcW w:w="1638" w:type="dxa"/>
          </w:tcPr>
          <w:p w:rsidR="003C4783" w:rsidRPr="00706A2B" w:rsidRDefault="003C4783" w:rsidP="003C4783">
            <w:pPr>
              <w:jc w:val="center"/>
              <w:rPr>
                <w:rFonts w:ascii="Comic Sans MS" w:hAnsi="Comic Sans MS"/>
              </w:rPr>
            </w:pPr>
            <w:bookmarkStart w:id="0" w:name="_GoBack" w:colFirst="3" w:colLast="3"/>
            <w:r w:rsidRPr="00706A2B">
              <w:rPr>
                <w:rFonts w:ascii="Comic Sans MS" w:hAnsi="Comic Sans MS"/>
              </w:rPr>
              <w:lastRenderedPageBreak/>
              <w:t>GLCE</w:t>
            </w:r>
          </w:p>
        </w:tc>
        <w:tc>
          <w:tcPr>
            <w:tcW w:w="2484" w:type="dxa"/>
          </w:tcPr>
          <w:p w:rsidR="003C4783" w:rsidRPr="003C4783" w:rsidRDefault="003C4783" w:rsidP="003C4783">
            <w:pPr>
              <w:rPr>
                <w:sz w:val="16"/>
                <w:szCs w:val="20"/>
              </w:rPr>
            </w:pPr>
            <w:r w:rsidRPr="003C4783">
              <w:rPr>
                <w:sz w:val="16"/>
                <w:szCs w:val="20"/>
              </w:rPr>
              <w:t>U5.2 Civil War</w:t>
            </w:r>
          </w:p>
          <w:p w:rsidR="003C4783" w:rsidRPr="003C4783" w:rsidRDefault="003C4783" w:rsidP="003C4783">
            <w:pPr>
              <w:rPr>
                <w:sz w:val="16"/>
                <w:szCs w:val="20"/>
              </w:rPr>
            </w:pPr>
            <w:r w:rsidRPr="003C4783">
              <w:rPr>
                <w:sz w:val="16"/>
                <w:szCs w:val="20"/>
              </w:rPr>
              <w:t>Evaluate the multiple causes, key events, and complex consequences of the Civil War.</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 xml:space="preserve">8 – U5.2.1 Explain the reasons (political, economic, and social) why Southern states seceded and explain the differences in the timing of secession in the Upper and Lower South.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U5.2.2 Make an argument to explain the reasons why the North won the Civil War by considering the</w:t>
            </w:r>
          </w:p>
          <w:p w:rsidR="003C4783" w:rsidRPr="003C4783" w:rsidRDefault="003C4783" w:rsidP="003C4783">
            <w:pPr>
              <w:rPr>
                <w:sz w:val="16"/>
                <w:szCs w:val="20"/>
              </w:rPr>
            </w:pPr>
            <w:r w:rsidRPr="003C4783">
              <w:rPr>
                <w:sz w:val="16"/>
                <w:szCs w:val="20"/>
              </w:rPr>
              <w:t>• critical events and battles in the war</w:t>
            </w:r>
          </w:p>
          <w:p w:rsidR="003C4783" w:rsidRPr="003C4783" w:rsidRDefault="003C4783" w:rsidP="003C4783">
            <w:pPr>
              <w:rPr>
                <w:sz w:val="16"/>
                <w:szCs w:val="20"/>
              </w:rPr>
            </w:pPr>
            <w:r w:rsidRPr="003C4783">
              <w:rPr>
                <w:sz w:val="16"/>
                <w:szCs w:val="20"/>
              </w:rPr>
              <w:t>• the political and military leadership of the North and South</w:t>
            </w:r>
          </w:p>
          <w:p w:rsidR="003C4783" w:rsidRPr="003C4783" w:rsidRDefault="003C4783" w:rsidP="003C4783">
            <w:pPr>
              <w:rPr>
                <w:sz w:val="16"/>
                <w:szCs w:val="20"/>
              </w:rPr>
            </w:pPr>
            <w:r w:rsidRPr="003C4783">
              <w:rPr>
                <w:sz w:val="16"/>
                <w:szCs w:val="20"/>
              </w:rPr>
              <w:t xml:space="preserve">• the respective advantages and disadvantages, including geographic, demographic, economic and technological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U5.2.3 Examine Abraham Lincoln’s presidency with respect to</w:t>
            </w:r>
          </w:p>
          <w:p w:rsidR="003C4783" w:rsidRPr="003C4783" w:rsidRDefault="003C4783" w:rsidP="003C4783">
            <w:pPr>
              <w:rPr>
                <w:sz w:val="16"/>
                <w:szCs w:val="20"/>
              </w:rPr>
            </w:pPr>
            <w:r w:rsidRPr="003C4783">
              <w:rPr>
                <w:sz w:val="16"/>
                <w:szCs w:val="20"/>
              </w:rPr>
              <w:t>• his military and political leadership</w:t>
            </w:r>
          </w:p>
          <w:p w:rsidR="003C4783" w:rsidRPr="003C4783" w:rsidRDefault="003C4783" w:rsidP="003C4783">
            <w:pPr>
              <w:rPr>
                <w:sz w:val="16"/>
                <w:szCs w:val="20"/>
              </w:rPr>
            </w:pPr>
            <w:r w:rsidRPr="003C4783">
              <w:rPr>
                <w:sz w:val="16"/>
                <w:szCs w:val="20"/>
              </w:rPr>
              <w:t>• the evolution of his emancipation policy (including the Emancipation Proclamation)</w:t>
            </w:r>
          </w:p>
          <w:p w:rsidR="003C4783" w:rsidRPr="003C4783" w:rsidRDefault="003C4783" w:rsidP="003C4783">
            <w:pPr>
              <w:rPr>
                <w:sz w:val="16"/>
                <w:szCs w:val="20"/>
              </w:rPr>
            </w:pPr>
            <w:r w:rsidRPr="003C4783">
              <w:rPr>
                <w:sz w:val="16"/>
                <w:szCs w:val="20"/>
              </w:rPr>
              <w:t xml:space="preserve">• and the role of his significant writings and speeches, including the Gettysburg Address and its relationship to the Declaration of Independence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U5.2.4 Describe the role of African Americans in the war, including black soldiers and regiments, and the increased resistance of enslaved peoples.</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 xml:space="preserve">8 – U5.2.5 Construct generalizations about how the war </w:t>
            </w:r>
            <w:r w:rsidRPr="003C4783">
              <w:rPr>
                <w:sz w:val="16"/>
                <w:szCs w:val="20"/>
              </w:rPr>
              <w:lastRenderedPageBreak/>
              <w:t>affected combatants, civilians (including the role of women), the physical environment, and the future of warfare, including technological developments.</w:t>
            </w:r>
          </w:p>
        </w:tc>
        <w:tc>
          <w:tcPr>
            <w:tcW w:w="2263" w:type="dxa"/>
          </w:tcPr>
          <w:p w:rsidR="003C4783" w:rsidRPr="003C4783" w:rsidRDefault="003C4783" w:rsidP="003C4783">
            <w:pPr>
              <w:rPr>
                <w:sz w:val="16"/>
                <w:szCs w:val="20"/>
              </w:rPr>
            </w:pPr>
            <w:r w:rsidRPr="003C4783">
              <w:rPr>
                <w:sz w:val="16"/>
                <w:szCs w:val="20"/>
              </w:rPr>
              <w:lastRenderedPageBreak/>
              <w:t>U5.2 Civil War</w:t>
            </w:r>
          </w:p>
          <w:p w:rsidR="003C4783" w:rsidRPr="003C4783" w:rsidRDefault="003C4783" w:rsidP="003C4783">
            <w:pPr>
              <w:rPr>
                <w:sz w:val="16"/>
                <w:szCs w:val="20"/>
              </w:rPr>
            </w:pPr>
            <w:r w:rsidRPr="003C4783">
              <w:rPr>
                <w:sz w:val="16"/>
                <w:szCs w:val="20"/>
              </w:rPr>
              <w:t>Evaluate the multiple causes, key events, and complex consequences of the Civil War.</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 xml:space="preserve">8 – U5.2.1 Explain the reasons (political, economic, and social) why Southern states seceded and explain the differences in the timing of secession in the Upper and Lower South.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U5.2.2 Make an argument to explain the reasons why the North won the Civil War by considering the</w:t>
            </w:r>
          </w:p>
          <w:p w:rsidR="003C4783" w:rsidRPr="003C4783" w:rsidRDefault="003C4783" w:rsidP="003C4783">
            <w:pPr>
              <w:rPr>
                <w:sz w:val="16"/>
                <w:szCs w:val="20"/>
              </w:rPr>
            </w:pPr>
            <w:r w:rsidRPr="003C4783">
              <w:rPr>
                <w:sz w:val="16"/>
                <w:szCs w:val="20"/>
              </w:rPr>
              <w:t>• critical events and battles in the war</w:t>
            </w:r>
          </w:p>
          <w:p w:rsidR="003C4783" w:rsidRPr="003C4783" w:rsidRDefault="003C4783" w:rsidP="003C4783">
            <w:pPr>
              <w:rPr>
                <w:sz w:val="16"/>
                <w:szCs w:val="20"/>
              </w:rPr>
            </w:pPr>
            <w:r w:rsidRPr="003C4783">
              <w:rPr>
                <w:sz w:val="16"/>
                <w:szCs w:val="20"/>
              </w:rPr>
              <w:t>• the political and military leadership of the North and South</w:t>
            </w:r>
          </w:p>
          <w:p w:rsidR="003C4783" w:rsidRPr="003C4783" w:rsidRDefault="003C4783" w:rsidP="003C4783">
            <w:pPr>
              <w:rPr>
                <w:sz w:val="16"/>
                <w:szCs w:val="20"/>
              </w:rPr>
            </w:pPr>
            <w:r w:rsidRPr="003C4783">
              <w:rPr>
                <w:sz w:val="16"/>
                <w:szCs w:val="20"/>
              </w:rPr>
              <w:t xml:space="preserve">• the respective advantages and disadvantages, including geographic, demographic, economic and technological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U5.2.3 Examine Abraham Lincoln’s presidency with respect to</w:t>
            </w:r>
          </w:p>
          <w:p w:rsidR="003C4783" w:rsidRPr="003C4783" w:rsidRDefault="003C4783" w:rsidP="003C4783">
            <w:pPr>
              <w:rPr>
                <w:sz w:val="16"/>
                <w:szCs w:val="20"/>
              </w:rPr>
            </w:pPr>
            <w:r w:rsidRPr="003C4783">
              <w:rPr>
                <w:sz w:val="16"/>
                <w:szCs w:val="20"/>
              </w:rPr>
              <w:t>• his military and political leadership</w:t>
            </w:r>
          </w:p>
          <w:p w:rsidR="003C4783" w:rsidRPr="003C4783" w:rsidRDefault="003C4783" w:rsidP="003C4783">
            <w:pPr>
              <w:rPr>
                <w:sz w:val="16"/>
                <w:szCs w:val="20"/>
              </w:rPr>
            </w:pPr>
            <w:r w:rsidRPr="003C4783">
              <w:rPr>
                <w:sz w:val="16"/>
                <w:szCs w:val="20"/>
              </w:rPr>
              <w:t>• the evolution of his emancipation policy (including the Emancipation Proclamation)</w:t>
            </w:r>
          </w:p>
          <w:p w:rsidR="003C4783" w:rsidRPr="003C4783" w:rsidRDefault="003C4783" w:rsidP="003C4783">
            <w:pPr>
              <w:rPr>
                <w:sz w:val="16"/>
                <w:szCs w:val="20"/>
              </w:rPr>
            </w:pPr>
            <w:r w:rsidRPr="003C4783">
              <w:rPr>
                <w:sz w:val="16"/>
                <w:szCs w:val="20"/>
              </w:rPr>
              <w:t xml:space="preserve">• and the role of his significant writings and speeches, including the Gettysburg Address and its relationship to the Declaration of Independence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U5.2.4 Describe the role of African Americans in the war, including black soldiers and regiments, and the increased resistance of enslaved peoples.</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U5.2.5 Construct generalizations about how the war affected combatants, civilians (including the role of women), the physical environment, and the future of warfare, including technological developments.</w:t>
            </w:r>
          </w:p>
        </w:tc>
        <w:tc>
          <w:tcPr>
            <w:tcW w:w="2264" w:type="dxa"/>
          </w:tcPr>
          <w:p w:rsidR="003C4783" w:rsidRPr="003C4783" w:rsidRDefault="003C4783" w:rsidP="003C4783">
            <w:pPr>
              <w:rPr>
                <w:sz w:val="16"/>
                <w:szCs w:val="20"/>
              </w:rPr>
            </w:pPr>
            <w:r w:rsidRPr="003C4783">
              <w:rPr>
                <w:sz w:val="16"/>
                <w:szCs w:val="20"/>
              </w:rPr>
              <w:lastRenderedPageBreak/>
              <w:t>U5.2 Civil War</w:t>
            </w:r>
          </w:p>
          <w:p w:rsidR="003C4783" w:rsidRPr="003C4783" w:rsidRDefault="003C4783" w:rsidP="003C4783">
            <w:pPr>
              <w:rPr>
                <w:sz w:val="16"/>
                <w:szCs w:val="20"/>
              </w:rPr>
            </w:pPr>
            <w:r w:rsidRPr="003C4783">
              <w:rPr>
                <w:sz w:val="16"/>
                <w:szCs w:val="20"/>
              </w:rPr>
              <w:t>Evaluate the multiple causes, key events, and complex consequences of the Civil War.</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 xml:space="preserve">8 – U5.2.1 Explain the reasons (political, economic, and social) why Southern states seceded and explain the differences in the timing of secession in the Upper and Lower South.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U5.2.2 Make an argument to explain the reasons why the North won the Civil War by considering the</w:t>
            </w:r>
          </w:p>
          <w:p w:rsidR="003C4783" w:rsidRPr="003C4783" w:rsidRDefault="003C4783" w:rsidP="003C4783">
            <w:pPr>
              <w:rPr>
                <w:sz w:val="16"/>
                <w:szCs w:val="20"/>
              </w:rPr>
            </w:pPr>
            <w:r w:rsidRPr="003C4783">
              <w:rPr>
                <w:sz w:val="16"/>
                <w:szCs w:val="20"/>
              </w:rPr>
              <w:t>• critical events and battles in the war</w:t>
            </w:r>
          </w:p>
          <w:p w:rsidR="003C4783" w:rsidRPr="003C4783" w:rsidRDefault="003C4783" w:rsidP="003C4783">
            <w:pPr>
              <w:rPr>
                <w:sz w:val="16"/>
                <w:szCs w:val="20"/>
              </w:rPr>
            </w:pPr>
            <w:r w:rsidRPr="003C4783">
              <w:rPr>
                <w:sz w:val="16"/>
                <w:szCs w:val="20"/>
              </w:rPr>
              <w:t>• the political and military leadership of the North and South</w:t>
            </w:r>
          </w:p>
          <w:p w:rsidR="003C4783" w:rsidRPr="003C4783" w:rsidRDefault="003C4783" w:rsidP="003C4783">
            <w:pPr>
              <w:rPr>
                <w:sz w:val="16"/>
                <w:szCs w:val="20"/>
              </w:rPr>
            </w:pPr>
            <w:r w:rsidRPr="003C4783">
              <w:rPr>
                <w:sz w:val="16"/>
                <w:szCs w:val="20"/>
              </w:rPr>
              <w:t xml:space="preserve">• the respective advantages and disadvantages, including geographic, demographic, economic and technological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U5.2.3 Examine Abraham Lincoln’s presidency with respect to</w:t>
            </w:r>
          </w:p>
          <w:p w:rsidR="003C4783" w:rsidRPr="003C4783" w:rsidRDefault="003C4783" w:rsidP="003C4783">
            <w:pPr>
              <w:rPr>
                <w:sz w:val="16"/>
                <w:szCs w:val="20"/>
              </w:rPr>
            </w:pPr>
            <w:r w:rsidRPr="003C4783">
              <w:rPr>
                <w:sz w:val="16"/>
                <w:szCs w:val="20"/>
              </w:rPr>
              <w:t>• his military and political leadership</w:t>
            </w:r>
          </w:p>
          <w:p w:rsidR="003C4783" w:rsidRPr="003C4783" w:rsidRDefault="003C4783" w:rsidP="003C4783">
            <w:pPr>
              <w:rPr>
                <w:sz w:val="16"/>
                <w:szCs w:val="20"/>
              </w:rPr>
            </w:pPr>
            <w:r w:rsidRPr="003C4783">
              <w:rPr>
                <w:sz w:val="16"/>
                <w:szCs w:val="20"/>
              </w:rPr>
              <w:t>• the evolution of his emancipation policy (including the Emancipation Proclamation)</w:t>
            </w:r>
          </w:p>
          <w:p w:rsidR="003C4783" w:rsidRPr="003C4783" w:rsidRDefault="003C4783" w:rsidP="003C4783">
            <w:pPr>
              <w:rPr>
                <w:sz w:val="16"/>
                <w:szCs w:val="20"/>
              </w:rPr>
            </w:pPr>
            <w:r w:rsidRPr="003C4783">
              <w:rPr>
                <w:sz w:val="16"/>
                <w:szCs w:val="20"/>
              </w:rPr>
              <w:t xml:space="preserve">• and the role of his significant writings and speeches, including the Gettysburg Address and its relationship to the Declaration of Independence </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U5.2.4 Describe the role of African Americans in the war, including black soldiers and regiments, and the increased resistance of enslaved peoples.</w:t>
            </w:r>
          </w:p>
          <w:p w:rsidR="003C4783" w:rsidRPr="003C4783" w:rsidRDefault="003C4783" w:rsidP="003C4783">
            <w:pPr>
              <w:rPr>
                <w:sz w:val="16"/>
                <w:szCs w:val="20"/>
              </w:rPr>
            </w:pPr>
          </w:p>
          <w:p w:rsidR="003C4783" w:rsidRPr="003C4783" w:rsidRDefault="003C4783" w:rsidP="003C4783">
            <w:pPr>
              <w:rPr>
                <w:sz w:val="16"/>
                <w:szCs w:val="20"/>
              </w:rPr>
            </w:pPr>
            <w:r w:rsidRPr="003C4783">
              <w:rPr>
                <w:sz w:val="16"/>
                <w:szCs w:val="20"/>
              </w:rPr>
              <w:t>8 – U5.2.5 Construct generalizations about how the war affected combatants, civilians (including the role of women), the physical environment, and the future of warfare, including technological developments.</w:t>
            </w:r>
          </w:p>
        </w:tc>
        <w:tc>
          <w:tcPr>
            <w:tcW w:w="2263" w:type="dxa"/>
          </w:tcPr>
          <w:p w:rsidR="003C4783" w:rsidRPr="000E1730" w:rsidRDefault="003C4783" w:rsidP="003C4783">
            <w:pPr>
              <w:rPr>
                <w:sz w:val="20"/>
                <w:szCs w:val="20"/>
              </w:rPr>
            </w:pPr>
            <w:r w:rsidRPr="007173B0">
              <w:rPr>
                <w:sz w:val="20"/>
                <w:szCs w:val="20"/>
              </w:rPr>
              <w:lastRenderedPageBreak/>
              <w:t>8 – U5.3.1 Describe the different positions concerning the reconstruction of Southern society and the nation, including the positions of President Abraham Lincoln, President Andrew Johnson, Republicans, and African Americans.</w:t>
            </w:r>
          </w:p>
        </w:tc>
        <w:tc>
          <w:tcPr>
            <w:tcW w:w="2264" w:type="dxa"/>
          </w:tcPr>
          <w:p w:rsidR="003C4783" w:rsidRPr="007173B0" w:rsidRDefault="003C4783" w:rsidP="003C4783">
            <w:pPr>
              <w:rPr>
                <w:sz w:val="20"/>
                <w:szCs w:val="20"/>
              </w:rPr>
            </w:pPr>
            <w:r w:rsidRPr="007173B0">
              <w:rPr>
                <w:sz w:val="20"/>
                <w:szCs w:val="20"/>
              </w:rPr>
              <w:t>8 – U5.3.2 Describe the early responses to the end of the Civil War by describing the</w:t>
            </w:r>
          </w:p>
          <w:p w:rsidR="003C4783" w:rsidRPr="007173B0" w:rsidRDefault="003C4783" w:rsidP="003C4783">
            <w:pPr>
              <w:rPr>
                <w:sz w:val="20"/>
                <w:szCs w:val="20"/>
              </w:rPr>
            </w:pPr>
            <w:r w:rsidRPr="007173B0">
              <w:rPr>
                <w:sz w:val="20"/>
                <w:szCs w:val="20"/>
              </w:rPr>
              <w:t xml:space="preserve">• policies of the Freedmen’s Bureau </w:t>
            </w:r>
          </w:p>
          <w:p w:rsidR="003C4783" w:rsidRPr="007173B0" w:rsidRDefault="003C4783" w:rsidP="003C4783">
            <w:pPr>
              <w:rPr>
                <w:sz w:val="20"/>
                <w:szCs w:val="20"/>
              </w:rPr>
            </w:pPr>
            <w:r w:rsidRPr="007173B0">
              <w:rPr>
                <w:sz w:val="20"/>
                <w:szCs w:val="20"/>
              </w:rPr>
              <w:t xml:space="preserve">• restrictions placed on the rights and opportunities of freedmen, including racial segregation and Black Codes </w:t>
            </w:r>
          </w:p>
          <w:p w:rsidR="003C4783" w:rsidRPr="007173B0" w:rsidRDefault="003C4783" w:rsidP="003C4783">
            <w:pPr>
              <w:rPr>
                <w:sz w:val="20"/>
                <w:szCs w:val="20"/>
              </w:rPr>
            </w:pPr>
          </w:p>
          <w:p w:rsidR="003C4783" w:rsidRPr="004A4957" w:rsidRDefault="003C4783" w:rsidP="003C4783">
            <w:pPr>
              <w:rPr>
                <w:sz w:val="20"/>
                <w:szCs w:val="20"/>
              </w:rPr>
            </w:pPr>
            <w:r w:rsidRPr="007173B0">
              <w:rPr>
                <w:sz w:val="20"/>
                <w:szCs w:val="20"/>
              </w:rPr>
              <w:t>8 – U5.3.3 Describe the new role of African Americans in local, state and federal government in the years after the Civil War and the resistance of Southern whites to this change, including the Ku Klux Klan.</w:t>
            </w:r>
          </w:p>
        </w:tc>
      </w:tr>
      <w:bookmarkEnd w:id="0"/>
    </w:tbl>
    <w:p w:rsidR="009A0B86" w:rsidRDefault="003C4783" w:rsidP="005A2AF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674"/>
    <w:multiLevelType w:val="hybridMultilevel"/>
    <w:tmpl w:val="0A4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6EDC"/>
    <w:multiLevelType w:val="hybridMultilevel"/>
    <w:tmpl w:val="29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F1A8A"/>
    <w:multiLevelType w:val="hybridMultilevel"/>
    <w:tmpl w:val="EF02B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22EB6"/>
    <w:multiLevelType w:val="hybridMultilevel"/>
    <w:tmpl w:val="0BE0F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F07DF"/>
    <w:multiLevelType w:val="hybridMultilevel"/>
    <w:tmpl w:val="44DE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D547C3"/>
    <w:multiLevelType w:val="hybridMultilevel"/>
    <w:tmpl w:val="B872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77A8"/>
    <w:multiLevelType w:val="hybridMultilevel"/>
    <w:tmpl w:val="4E9C2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E1EDA"/>
    <w:multiLevelType w:val="hybridMultilevel"/>
    <w:tmpl w:val="972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91423"/>
    <w:multiLevelType w:val="hybridMultilevel"/>
    <w:tmpl w:val="BB008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121C6"/>
    <w:multiLevelType w:val="hybridMultilevel"/>
    <w:tmpl w:val="191A7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864EE4"/>
    <w:multiLevelType w:val="hybridMultilevel"/>
    <w:tmpl w:val="1EDEB666"/>
    <w:lvl w:ilvl="0" w:tplc="DB0AA55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021214"/>
    <w:multiLevelType w:val="hybridMultilevel"/>
    <w:tmpl w:val="E9B2E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7277F"/>
    <w:multiLevelType w:val="hybridMultilevel"/>
    <w:tmpl w:val="9A202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262C7"/>
    <w:multiLevelType w:val="hybridMultilevel"/>
    <w:tmpl w:val="39A62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11197D"/>
    <w:multiLevelType w:val="hybridMultilevel"/>
    <w:tmpl w:val="8A347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B3F5A"/>
    <w:multiLevelType w:val="hybridMultilevel"/>
    <w:tmpl w:val="252C6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F43E3A"/>
    <w:multiLevelType w:val="hybridMultilevel"/>
    <w:tmpl w:val="A9D4A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D230E8"/>
    <w:multiLevelType w:val="hybridMultilevel"/>
    <w:tmpl w:val="0EE4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F5052B"/>
    <w:multiLevelType w:val="hybridMultilevel"/>
    <w:tmpl w:val="C7DA8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21"/>
  </w:num>
  <w:num w:numId="4">
    <w:abstractNumId w:val="4"/>
  </w:num>
  <w:num w:numId="5">
    <w:abstractNumId w:val="26"/>
  </w:num>
  <w:num w:numId="6">
    <w:abstractNumId w:val="19"/>
  </w:num>
  <w:num w:numId="7">
    <w:abstractNumId w:val="14"/>
  </w:num>
  <w:num w:numId="8">
    <w:abstractNumId w:val="11"/>
  </w:num>
  <w:num w:numId="9">
    <w:abstractNumId w:val="2"/>
  </w:num>
  <w:num w:numId="10">
    <w:abstractNumId w:val="20"/>
  </w:num>
  <w:num w:numId="11">
    <w:abstractNumId w:val="16"/>
  </w:num>
  <w:num w:numId="12">
    <w:abstractNumId w:val="9"/>
  </w:num>
  <w:num w:numId="13">
    <w:abstractNumId w:val="13"/>
  </w:num>
  <w:num w:numId="14">
    <w:abstractNumId w:val="1"/>
  </w:num>
  <w:num w:numId="15">
    <w:abstractNumId w:val="12"/>
  </w:num>
  <w:num w:numId="16">
    <w:abstractNumId w:val="7"/>
  </w:num>
  <w:num w:numId="17">
    <w:abstractNumId w:val="23"/>
  </w:num>
  <w:num w:numId="18">
    <w:abstractNumId w:val="15"/>
  </w:num>
  <w:num w:numId="19">
    <w:abstractNumId w:val="8"/>
  </w:num>
  <w:num w:numId="20">
    <w:abstractNumId w:val="3"/>
  </w:num>
  <w:num w:numId="21">
    <w:abstractNumId w:val="24"/>
  </w:num>
  <w:num w:numId="22">
    <w:abstractNumId w:val="5"/>
  </w:num>
  <w:num w:numId="23">
    <w:abstractNumId w:val="10"/>
  </w:num>
  <w:num w:numId="24">
    <w:abstractNumId w:val="22"/>
  </w:num>
  <w:num w:numId="25">
    <w:abstractNumId w:val="1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006CF1"/>
    <w:rsid w:val="00013260"/>
    <w:rsid w:val="000605AF"/>
    <w:rsid w:val="00073CEC"/>
    <w:rsid w:val="000A0704"/>
    <w:rsid w:val="000A54B8"/>
    <w:rsid w:val="000E1730"/>
    <w:rsid w:val="00173D53"/>
    <w:rsid w:val="00186F7D"/>
    <w:rsid w:val="00206962"/>
    <w:rsid w:val="0022398D"/>
    <w:rsid w:val="0023536D"/>
    <w:rsid w:val="002637A5"/>
    <w:rsid w:val="00283AB7"/>
    <w:rsid w:val="00293656"/>
    <w:rsid w:val="002B0EDD"/>
    <w:rsid w:val="002C280E"/>
    <w:rsid w:val="002C3782"/>
    <w:rsid w:val="00353705"/>
    <w:rsid w:val="0036228E"/>
    <w:rsid w:val="00366D00"/>
    <w:rsid w:val="00367365"/>
    <w:rsid w:val="00391AAF"/>
    <w:rsid w:val="003A4F79"/>
    <w:rsid w:val="003A6D01"/>
    <w:rsid w:val="003C4783"/>
    <w:rsid w:val="003E5A85"/>
    <w:rsid w:val="00426391"/>
    <w:rsid w:val="004845D4"/>
    <w:rsid w:val="00492FF4"/>
    <w:rsid w:val="004A4957"/>
    <w:rsid w:val="004A6A19"/>
    <w:rsid w:val="005155A3"/>
    <w:rsid w:val="00543CB1"/>
    <w:rsid w:val="00553366"/>
    <w:rsid w:val="005825D0"/>
    <w:rsid w:val="005859E8"/>
    <w:rsid w:val="005A2AF7"/>
    <w:rsid w:val="005D34E3"/>
    <w:rsid w:val="005E7B77"/>
    <w:rsid w:val="00635127"/>
    <w:rsid w:val="00655CD5"/>
    <w:rsid w:val="00657621"/>
    <w:rsid w:val="00667B41"/>
    <w:rsid w:val="006E17A5"/>
    <w:rsid w:val="00700BEE"/>
    <w:rsid w:val="00705810"/>
    <w:rsid w:val="00706A2B"/>
    <w:rsid w:val="007173B0"/>
    <w:rsid w:val="007679DF"/>
    <w:rsid w:val="007950B8"/>
    <w:rsid w:val="007B35CF"/>
    <w:rsid w:val="007C11E6"/>
    <w:rsid w:val="007D17E0"/>
    <w:rsid w:val="007D6392"/>
    <w:rsid w:val="007E0B79"/>
    <w:rsid w:val="008547A2"/>
    <w:rsid w:val="00857F20"/>
    <w:rsid w:val="008D29EE"/>
    <w:rsid w:val="008E5B86"/>
    <w:rsid w:val="008E6F96"/>
    <w:rsid w:val="00920646"/>
    <w:rsid w:val="009265F6"/>
    <w:rsid w:val="00962EBA"/>
    <w:rsid w:val="009679B4"/>
    <w:rsid w:val="00975BF6"/>
    <w:rsid w:val="00985DCC"/>
    <w:rsid w:val="009E2A00"/>
    <w:rsid w:val="00A67755"/>
    <w:rsid w:val="00A707FC"/>
    <w:rsid w:val="00A74A9C"/>
    <w:rsid w:val="00A95A60"/>
    <w:rsid w:val="00AB286C"/>
    <w:rsid w:val="00AC1796"/>
    <w:rsid w:val="00B24076"/>
    <w:rsid w:val="00B605DA"/>
    <w:rsid w:val="00B679AA"/>
    <w:rsid w:val="00BB782D"/>
    <w:rsid w:val="00BE32E5"/>
    <w:rsid w:val="00C22D24"/>
    <w:rsid w:val="00C3781A"/>
    <w:rsid w:val="00C47875"/>
    <w:rsid w:val="00CA45C7"/>
    <w:rsid w:val="00D13F95"/>
    <w:rsid w:val="00D35F4E"/>
    <w:rsid w:val="00D5520D"/>
    <w:rsid w:val="00D61DE5"/>
    <w:rsid w:val="00D62231"/>
    <w:rsid w:val="00D871BB"/>
    <w:rsid w:val="00DA6ED8"/>
    <w:rsid w:val="00E404BC"/>
    <w:rsid w:val="00E66B75"/>
    <w:rsid w:val="00E75349"/>
    <w:rsid w:val="00E80CA0"/>
    <w:rsid w:val="00F7467C"/>
    <w:rsid w:val="00FC0172"/>
    <w:rsid w:val="00FD1DD1"/>
    <w:rsid w:val="00FD2A0B"/>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7D92"/>
  <w15:docId w15:val="{B3B71EA6-CFAF-4690-A77E-CDEC1E0A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 w:type="character" w:styleId="Hyperlink">
    <w:name w:val="Hyperlink"/>
    <w:basedOn w:val="DefaultParagraphFont"/>
    <w:uiPriority w:val="99"/>
    <w:unhideWhenUsed/>
    <w:rsid w:val="002C3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5622-40AA-42C2-A8A6-D216E41C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2018-05-18T11:17:00Z</dcterms:created>
  <dcterms:modified xsi:type="dcterms:W3CDTF">2018-05-18T11:17:00Z</dcterms:modified>
</cp:coreProperties>
</file>