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60" w:type="dxa"/>
        <w:tblInd w:w="-1705" w:type="dxa"/>
        <w:tblLayout w:type="fixed"/>
        <w:tblLook w:val="0000" w:firstRow="0" w:lastRow="0" w:firstColumn="0" w:lastColumn="0" w:noHBand="0" w:noVBand="0"/>
      </w:tblPr>
      <w:tblGrid>
        <w:gridCol w:w="1260"/>
        <w:gridCol w:w="2266"/>
        <w:gridCol w:w="2324"/>
        <w:gridCol w:w="2340"/>
        <w:gridCol w:w="2070"/>
        <w:gridCol w:w="1800"/>
      </w:tblGrid>
      <w:tr w:rsidR="00832259" w:rsidRPr="00A76160" w:rsidTr="00832259">
        <w:trPr>
          <w:cantSplit/>
          <w:trHeight w:val="7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8</w:t>
            </w:r>
            <w:r w:rsidRPr="00A76160">
              <w:rPr>
                <w:sz w:val="20"/>
                <w:szCs w:val="20"/>
                <w:vertAlign w:val="superscript"/>
              </w:rPr>
              <w:t>th</w:t>
            </w:r>
            <w:r w:rsidRPr="00A76160">
              <w:rPr>
                <w:sz w:val="20"/>
                <w:szCs w:val="20"/>
              </w:rPr>
              <w:t xml:space="preserve"> grade</w:t>
            </w:r>
          </w:p>
          <w:p w:rsidR="00832259" w:rsidRPr="00A76160" w:rsidRDefault="00832259" w:rsidP="00832259">
            <w:pPr>
              <w:rPr>
                <w:sz w:val="20"/>
                <w:szCs w:val="20"/>
              </w:rPr>
            </w:pPr>
            <w:r w:rsidRPr="00A76160">
              <w:rPr>
                <w:sz w:val="20"/>
                <w:szCs w:val="20"/>
              </w:rPr>
              <w:t>Social Studies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jc w:val="center"/>
              <w:rPr>
                <w:sz w:val="20"/>
                <w:szCs w:val="20"/>
              </w:rPr>
            </w:pPr>
            <w:r w:rsidRPr="00A76160">
              <w:rPr>
                <w:sz w:val="20"/>
                <w:szCs w:val="20"/>
              </w:rPr>
              <w:t>Monday</w:t>
            </w:r>
          </w:p>
          <w:p w:rsidR="00832259" w:rsidRPr="00A76160" w:rsidRDefault="00832259" w:rsidP="00832259">
            <w:pPr>
              <w:jc w:val="center"/>
              <w:rPr>
                <w:sz w:val="20"/>
                <w:szCs w:val="20"/>
              </w:rPr>
            </w:pPr>
            <w:r w:rsidRPr="00A76160">
              <w:rPr>
                <w:sz w:val="20"/>
                <w:szCs w:val="20"/>
              </w:rPr>
              <w:t>3-</w:t>
            </w:r>
            <w:r>
              <w:rPr>
                <w:sz w:val="20"/>
                <w:szCs w:val="20"/>
              </w:rPr>
              <w:t>20</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jc w:val="center"/>
              <w:rPr>
                <w:sz w:val="20"/>
                <w:szCs w:val="20"/>
              </w:rPr>
            </w:pPr>
            <w:r w:rsidRPr="00A76160">
              <w:rPr>
                <w:sz w:val="20"/>
                <w:szCs w:val="20"/>
              </w:rPr>
              <w:t>Tuesday</w:t>
            </w:r>
          </w:p>
          <w:p w:rsidR="00832259" w:rsidRPr="00A76160" w:rsidRDefault="00832259" w:rsidP="00832259">
            <w:pPr>
              <w:jc w:val="center"/>
              <w:rPr>
                <w:sz w:val="20"/>
                <w:szCs w:val="20"/>
              </w:rPr>
            </w:pPr>
            <w:r w:rsidRPr="00A76160">
              <w:rPr>
                <w:sz w:val="20"/>
                <w:szCs w:val="20"/>
              </w:rPr>
              <w:t>3-</w:t>
            </w:r>
            <w:r>
              <w:rPr>
                <w:sz w:val="20"/>
                <w:szCs w:val="20"/>
              </w:rPr>
              <w:t>21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jc w:val="center"/>
              <w:rPr>
                <w:sz w:val="20"/>
                <w:szCs w:val="20"/>
              </w:rPr>
            </w:pPr>
            <w:r w:rsidRPr="00A76160">
              <w:rPr>
                <w:sz w:val="20"/>
                <w:szCs w:val="20"/>
              </w:rPr>
              <w:t>Wednesday</w:t>
            </w:r>
          </w:p>
          <w:p w:rsidR="00832259" w:rsidRPr="00A76160" w:rsidRDefault="00832259" w:rsidP="00832259">
            <w:pPr>
              <w:jc w:val="center"/>
              <w:rPr>
                <w:sz w:val="20"/>
                <w:szCs w:val="20"/>
              </w:rPr>
            </w:pPr>
            <w:r w:rsidRPr="00A76160">
              <w:rPr>
                <w:sz w:val="20"/>
                <w:szCs w:val="20"/>
              </w:rPr>
              <w:t>3-</w:t>
            </w:r>
            <w:r>
              <w:rPr>
                <w:sz w:val="20"/>
                <w:szCs w:val="20"/>
              </w:rPr>
              <w:t>22</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jc w:val="center"/>
              <w:rPr>
                <w:sz w:val="20"/>
                <w:szCs w:val="20"/>
              </w:rPr>
            </w:pPr>
            <w:r w:rsidRPr="00A76160">
              <w:rPr>
                <w:sz w:val="20"/>
                <w:szCs w:val="20"/>
              </w:rPr>
              <w:t>Thursday</w:t>
            </w:r>
          </w:p>
          <w:p w:rsidR="00832259" w:rsidRPr="00A76160" w:rsidRDefault="00832259" w:rsidP="00832259">
            <w:pPr>
              <w:jc w:val="center"/>
              <w:rPr>
                <w:sz w:val="20"/>
                <w:szCs w:val="20"/>
              </w:rPr>
            </w:pPr>
            <w:r w:rsidRPr="00A76160">
              <w:rPr>
                <w:sz w:val="20"/>
                <w:szCs w:val="20"/>
              </w:rPr>
              <w:t>3-</w:t>
            </w:r>
            <w:r>
              <w:rPr>
                <w:sz w:val="20"/>
                <w:szCs w:val="20"/>
              </w:rPr>
              <w:t>23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jc w:val="center"/>
              <w:rPr>
                <w:sz w:val="20"/>
                <w:szCs w:val="20"/>
              </w:rPr>
            </w:pPr>
            <w:r w:rsidRPr="00A76160">
              <w:rPr>
                <w:sz w:val="20"/>
                <w:szCs w:val="20"/>
              </w:rPr>
              <w:t>Friday</w:t>
            </w:r>
          </w:p>
          <w:p w:rsidR="00832259" w:rsidRPr="00A76160" w:rsidRDefault="00832259" w:rsidP="00832259">
            <w:pPr>
              <w:jc w:val="center"/>
              <w:rPr>
                <w:sz w:val="20"/>
                <w:szCs w:val="20"/>
              </w:rPr>
            </w:pPr>
            <w:r>
              <w:rPr>
                <w:sz w:val="20"/>
                <w:szCs w:val="20"/>
              </w:rPr>
              <w:t>3-24</w:t>
            </w:r>
          </w:p>
        </w:tc>
      </w:tr>
      <w:tr w:rsidR="00832259" w:rsidRPr="00A76160" w:rsidTr="00832259">
        <w:trPr>
          <w:cantSplit/>
          <w:trHeight w:val="28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Pr>
                <w:sz w:val="20"/>
                <w:szCs w:val="20"/>
              </w:rPr>
              <w:t>CONTENT OBJECTIVE</w:t>
            </w:r>
            <w:r w:rsidRPr="00A76160">
              <w:rPr>
                <w:sz w:val="20"/>
                <w:szCs w:val="20"/>
              </w:rPr>
              <w:t>:</w:t>
            </w:r>
          </w:p>
          <w:p w:rsidR="00832259" w:rsidRPr="00A76160" w:rsidRDefault="00832259" w:rsidP="00832259">
            <w:pPr>
              <w:rPr>
                <w:sz w:val="20"/>
                <w:szCs w:val="20"/>
              </w:rPr>
            </w:pPr>
          </w:p>
          <w:p w:rsidR="00832259" w:rsidRPr="00A76160" w:rsidRDefault="00832259" w:rsidP="00832259">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 xml:space="preserve">Students will be able to demonstrate understanding of comparing and contrasting the social and economic systems of the Northeast, South and Western Frontier with respect to geography and climate and the development of industry, labor force, transportation, immigration, race relations, and class relations and the ideology of the institution of slavery, its policies, and consequences by completing a study guide.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B63DD7">
            <w:pPr>
              <w:rPr>
                <w:sz w:val="20"/>
                <w:szCs w:val="20"/>
              </w:rPr>
            </w:pPr>
            <w:r w:rsidRPr="00A76160">
              <w:rPr>
                <w:sz w:val="20"/>
                <w:szCs w:val="20"/>
              </w:rPr>
              <w:t xml:space="preserve">Students will be able to demonstrate </w:t>
            </w:r>
            <w:r w:rsidR="00B63DD7">
              <w:rPr>
                <w:sz w:val="20"/>
                <w:szCs w:val="20"/>
              </w:rPr>
              <w:t xml:space="preserve">application </w:t>
            </w:r>
            <w:r w:rsidRPr="00A76160">
              <w:rPr>
                <w:sz w:val="20"/>
                <w:szCs w:val="20"/>
              </w:rPr>
              <w:t xml:space="preserve">of comparing and contrasting the social and economic systems of the Northeast, South and Western Frontier with respect to geography and climate and the development of industry, labor force, transportation, immigration, race relations, and class relations and the ideology of the institution of slavery, its policies, and consequences by </w:t>
            </w:r>
            <w:r>
              <w:rPr>
                <w:sz w:val="20"/>
                <w:szCs w:val="20"/>
              </w:rPr>
              <w:t>playing a review game.</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B63DD7">
            <w:pPr>
              <w:rPr>
                <w:sz w:val="20"/>
                <w:szCs w:val="20"/>
              </w:rPr>
            </w:pPr>
            <w:r w:rsidRPr="00A76160">
              <w:rPr>
                <w:sz w:val="20"/>
                <w:szCs w:val="20"/>
              </w:rPr>
              <w:t>Studen</w:t>
            </w:r>
            <w:r w:rsidR="00B63DD7">
              <w:rPr>
                <w:sz w:val="20"/>
                <w:szCs w:val="20"/>
              </w:rPr>
              <w:t>ts will be able to demonstrate application</w:t>
            </w:r>
            <w:r w:rsidRPr="00A76160">
              <w:rPr>
                <w:sz w:val="20"/>
                <w:szCs w:val="20"/>
              </w:rPr>
              <w:t xml:space="preserve"> of comparing and contrasting the social and economic systems of the Northeast, South and Western Frontier with respect to geography and climate and the development of industry, labor force, transportation, immigration, race relations, and class relations and the ideology of the institution of slavery, its policies, and consequences by </w:t>
            </w:r>
            <w:r>
              <w:rPr>
                <w:sz w:val="20"/>
                <w:szCs w:val="20"/>
              </w:rPr>
              <w:t xml:space="preserve">completing an assessment.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B63DD7" w:rsidP="00832259">
            <w:pPr>
              <w:rPr>
                <w:sz w:val="20"/>
                <w:szCs w:val="20"/>
              </w:rPr>
            </w:pPr>
            <w:r>
              <w:rPr>
                <w:sz w:val="20"/>
                <w:szCs w:val="20"/>
              </w:rPr>
              <w:t>Students will be able to understand</w:t>
            </w:r>
            <w:r w:rsidR="00832259">
              <w:rPr>
                <w:sz w:val="20"/>
                <w:szCs w:val="20"/>
              </w:rPr>
              <w:t xml:space="preserve"> the origins of </w:t>
            </w:r>
            <w:r w:rsidR="001B2058">
              <w:rPr>
                <w:sz w:val="20"/>
                <w:szCs w:val="20"/>
              </w:rPr>
              <w:t xml:space="preserve">education system and free compulsory public education, the goals and effects of the antebellum temperance movement, and the role of religion in shaping the antebellum reform </w:t>
            </w:r>
            <w:r>
              <w:rPr>
                <w:sz w:val="20"/>
                <w:szCs w:val="20"/>
              </w:rPr>
              <w:t xml:space="preserve">by reading and completing </w:t>
            </w:r>
            <w:r w:rsidR="00674C0C">
              <w:rPr>
                <w:sz w:val="20"/>
                <w:szCs w:val="20"/>
              </w:rPr>
              <w:t xml:space="preserve">interactive notebook questions.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674C0C" w:rsidP="00832259">
            <w:pPr>
              <w:rPr>
                <w:sz w:val="20"/>
                <w:szCs w:val="20"/>
              </w:rPr>
            </w:pPr>
            <w:r>
              <w:rPr>
                <w:sz w:val="20"/>
                <w:szCs w:val="20"/>
              </w:rPr>
              <w:t>Students will be able to understand the origins of education system and free compulsory public education, the goals and effects of the antebellum temperance movement, and the role of religion in shaping the antebellum reform by reading and completing interactive notebook questions.</w:t>
            </w:r>
          </w:p>
        </w:tc>
      </w:tr>
      <w:tr w:rsidR="00832259" w:rsidRPr="00A76160" w:rsidTr="00832259">
        <w:trPr>
          <w:cantSplit/>
          <w:trHeight w:val="1844"/>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Pr>
                <w:sz w:val="20"/>
                <w:szCs w:val="20"/>
              </w:rPr>
              <w:t>LANGUAGE</w:t>
            </w:r>
            <w:r w:rsidRPr="00A76160">
              <w:rPr>
                <w:sz w:val="20"/>
                <w:szCs w:val="20"/>
              </w:rPr>
              <w:t xml:space="preserve"> OBJECTIVE</w:t>
            </w:r>
          </w:p>
          <w:p w:rsidR="00832259" w:rsidRPr="00A76160" w:rsidRDefault="00832259" w:rsidP="00832259">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 xml:space="preserve">Students will read and write to </w:t>
            </w:r>
            <w:r>
              <w:rPr>
                <w:sz w:val="20"/>
                <w:szCs w:val="20"/>
              </w:rPr>
              <w:t xml:space="preserve">answer questions. </w:t>
            </w:r>
          </w:p>
          <w:p w:rsidR="00832259" w:rsidRPr="00A76160" w:rsidRDefault="00832259" w:rsidP="00832259">
            <w:pPr>
              <w:rPr>
                <w:sz w:val="20"/>
                <w:szCs w:val="20"/>
              </w:rPr>
            </w:pPr>
          </w:p>
          <w:p w:rsidR="00832259" w:rsidRPr="00A76160" w:rsidRDefault="00832259" w:rsidP="00832259">
            <w:pPr>
              <w:rPr>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 xml:space="preserve">Students will </w:t>
            </w:r>
            <w:r>
              <w:rPr>
                <w:sz w:val="20"/>
                <w:szCs w:val="20"/>
              </w:rPr>
              <w:t xml:space="preserve">read to answer questions. </w:t>
            </w:r>
          </w:p>
          <w:p w:rsidR="00832259" w:rsidRPr="00A76160" w:rsidRDefault="00832259" w:rsidP="00832259">
            <w:pPr>
              <w:rPr>
                <w:sz w:val="20"/>
                <w:szCs w:val="20"/>
              </w:rPr>
            </w:pPr>
          </w:p>
          <w:p w:rsidR="00832259" w:rsidRPr="00A76160" w:rsidRDefault="00832259" w:rsidP="00832259">
            <w:pP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 xml:space="preserve">Students will read and write to </w:t>
            </w:r>
            <w:r>
              <w:rPr>
                <w:sz w:val="20"/>
                <w:szCs w:val="20"/>
              </w:rPr>
              <w:t xml:space="preserve">answer questions.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B63DD7" w:rsidP="00832259">
            <w:pPr>
              <w:rPr>
                <w:sz w:val="20"/>
                <w:szCs w:val="20"/>
              </w:rPr>
            </w:pPr>
            <w:r w:rsidRPr="00A76160">
              <w:rPr>
                <w:sz w:val="20"/>
                <w:szCs w:val="20"/>
              </w:rPr>
              <w:t xml:space="preserve">Students will read and write to </w:t>
            </w:r>
            <w:r>
              <w:rPr>
                <w:sz w:val="20"/>
                <w:szCs w:val="20"/>
              </w:rPr>
              <w:t>answer questions.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B63DD7" w:rsidP="00832259">
            <w:pPr>
              <w:rPr>
                <w:sz w:val="20"/>
                <w:szCs w:val="20"/>
              </w:rPr>
            </w:pPr>
            <w:r w:rsidRPr="00A76160">
              <w:rPr>
                <w:sz w:val="20"/>
                <w:szCs w:val="20"/>
              </w:rPr>
              <w:t xml:space="preserve">Students will read and write to </w:t>
            </w:r>
            <w:r>
              <w:rPr>
                <w:sz w:val="20"/>
                <w:szCs w:val="20"/>
              </w:rPr>
              <w:t>answer questions.</w:t>
            </w:r>
          </w:p>
        </w:tc>
      </w:tr>
      <w:tr w:rsidR="00832259" w:rsidRPr="00A76160" w:rsidTr="00832259">
        <w:trPr>
          <w:cantSplit/>
          <w:trHeight w:val="1871"/>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VOCABULARY:</w:t>
            </w:r>
          </w:p>
          <w:p w:rsidR="00832259" w:rsidRPr="00A76160" w:rsidRDefault="00832259" w:rsidP="00832259">
            <w:pPr>
              <w:rPr>
                <w:sz w:val="20"/>
                <w:szCs w:val="20"/>
              </w:rPr>
            </w:pPr>
          </w:p>
          <w:p w:rsidR="00832259" w:rsidRPr="00A76160" w:rsidRDefault="00832259" w:rsidP="00832259">
            <w:pPr>
              <w:rPr>
                <w:sz w:val="20"/>
                <w:szCs w:val="20"/>
              </w:rPr>
            </w:pPr>
          </w:p>
          <w:p w:rsidR="00832259" w:rsidRPr="00A76160" w:rsidRDefault="00832259" w:rsidP="00832259">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Pr>
                <w:sz w:val="20"/>
                <w:szCs w:val="20"/>
              </w:rPr>
              <w:t>Matching</w:t>
            </w:r>
            <w:r w:rsidRPr="00A76160">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 xml:space="preserve">Vocabulary Quiz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Pr>
                <w:sz w:val="20"/>
                <w:szCs w:val="20"/>
              </w:rPr>
              <w:t xml:space="preserve">Assessment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Default="00832259" w:rsidP="00832259">
            <w:pPr>
              <w:rPr>
                <w:sz w:val="20"/>
                <w:szCs w:val="20"/>
              </w:rPr>
            </w:pPr>
            <w:r>
              <w:rPr>
                <w:sz w:val="20"/>
                <w:szCs w:val="20"/>
              </w:rPr>
              <w:t xml:space="preserve">Dictionaries </w:t>
            </w:r>
            <w:r w:rsidRPr="00A76160">
              <w:rPr>
                <w:sz w:val="20"/>
                <w:szCs w:val="20"/>
              </w:rPr>
              <w:t xml:space="preserve"> </w:t>
            </w:r>
          </w:p>
          <w:p w:rsidR="00674C0C" w:rsidRDefault="00674C0C" w:rsidP="00832259">
            <w:pPr>
              <w:rPr>
                <w:sz w:val="20"/>
                <w:szCs w:val="20"/>
              </w:rPr>
            </w:pPr>
          </w:p>
          <w:p w:rsidR="00674C0C" w:rsidRDefault="00904D16" w:rsidP="00832259">
            <w:pPr>
              <w:rPr>
                <w:sz w:val="20"/>
                <w:szCs w:val="20"/>
              </w:rPr>
            </w:pPr>
            <w:r>
              <w:rPr>
                <w:sz w:val="20"/>
                <w:szCs w:val="20"/>
              </w:rPr>
              <w:t>Social Reform</w:t>
            </w:r>
          </w:p>
          <w:p w:rsidR="00904D16" w:rsidRDefault="00904D16" w:rsidP="00832259">
            <w:pPr>
              <w:rPr>
                <w:sz w:val="20"/>
                <w:szCs w:val="20"/>
              </w:rPr>
            </w:pPr>
            <w:r>
              <w:rPr>
                <w:sz w:val="20"/>
                <w:szCs w:val="20"/>
              </w:rPr>
              <w:t>Predestination</w:t>
            </w:r>
          </w:p>
          <w:p w:rsidR="00904D16" w:rsidRDefault="00904D16" w:rsidP="00832259">
            <w:pPr>
              <w:rPr>
                <w:sz w:val="20"/>
                <w:szCs w:val="20"/>
              </w:rPr>
            </w:pPr>
            <w:r>
              <w:rPr>
                <w:sz w:val="20"/>
                <w:szCs w:val="20"/>
              </w:rPr>
              <w:t xml:space="preserve">Revival </w:t>
            </w:r>
          </w:p>
          <w:p w:rsidR="00904D16" w:rsidRDefault="00904D16" w:rsidP="00832259">
            <w:pPr>
              <w:rPr>
                <w:sz w:val="20"/>
                <w:szCs w:val="20"/>
              </w:rPr>
            </w:pPr>
            <w:r>
              <w:rPr>
                <w:sz w:val="20"/>
                <w:szCs w:val="20"/>
              </w:rPr>
              <w:t>Temperance Movement</w:t>
            </w:r>
          </w:p>
          <w:p w:rsidR="00904D16" w:rsidRDefault="00904D16" w:rsidP="00832259">
            <w:pPr>
              <w:rPr>
                <w:sz w:val="20"/>
                <w:szCs w:val="20"/>
              </w:rPr>
            </w:pPr>
            <w:r>
              <w:rPr>
                <w:sz w:val="20"/>
                <w:szCs w:val="20"/>
              </w:rPr>
              <w:t>Prohibition</w:t>
            </w:r>
          </w:p>
          <w:p w:rsidR="00904D16" w:rsidRDefault="00904D16" w:rsidP="00832259">
            <w:pPr>
              <w:rPr>
                <w:sz w:val="20"/>
                <w:szCs w:val="20"/>
              </w:rPr>
            </w:pPr>
            <w:r>
              <w:rPr>
                <w:sz w:val="20"/>
                <w:szCs w:val="20"/>
              </w:rPr>
              <w:t>Public Schools</w:t>
            </w:r>
          </w:p>
          <w:p w:rsidR="00904D16" w:rsidRDefault="00904D16" w:rsidP="00832259">
            <w:pPr>
              <w:rPr>
                <w:sz w:val="20"/>
                <w:szCs w:val="20"/>
              </w:rPr>
            </w:pPr>
            <w:r>
              <w:rPr>
                <w:sz w:val="20"/>
                <w:szCs w:val="20"/>
              </w:rPr>
              <w:t>Abolitionist</w:t>
            </w:r>
          </w:p>
          <w:p w:rsidR="00904D16" w:rsidRPr="00A76160" w:rsidRDefault="00904D16" w:rsidP="00832259">
            <w:pPr>
              <w:rPr>
                <w:sz w:val="20"/>
                <w:szCs w:val="20"/>
              </w:rPr>
            </w:pPr>
            <w:r>
              <w:rPr>
                <w:sz w:val="20"/>
                <w:szCs w:val="20"/>
              </w:rPr>
              <w:t>Slavery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 xml:space="preserve"> </w:t>
            </w:r>
          </w:p>
        </w:tc>
      </w:tr>
      <w:tr w:rsidR="00832259" w:rsidRPr="00A76160" w:rsidTr="00832259">
        <w:trPr>
          <w:cantSplit/>
          <w:trHeight w:val="557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lastRenderedPageBreak/>
              <w:t>GLCE:</w:t>
            </w:r>
          </w:p>
          <w:p w:rsidR="00832259" w:rsidRPr="00A76160" w:rsidRDefault="00832259" w:rsidP="00832259">
            <w:pPr>
              <w:rPr>
                <w:sz w:val="20"/>
                <w:szCs w:val="20"/>
              </w:rPr>
            </w:pPr>
          </w:p>
          <w:p w:rsidR="00832259" w:rsidRPr="00A76160" w:rsidRDefault="00832259" w:rsidP="00832259">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jc w:val="center"/>
              <w:rPr>
                <w:sz w:val="20"/>
                <w:szCs w:val="20"/>
              </w:rPr>
            </w:pPr>
            <w:r w:rsidRPr="00A76160">
              <w:rPr>
                <w:sz w:val="20"/>
                <w:szCs w:val="20"/>
              </w:rPr>
              <w:t>U4.2.1 U4.2.2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jc w:val="center"/>
              <w:rPr>
                <w:sz w:val="20"/>
                <w:szCs w:val="20"/>
              </w:rPr>
            </w:pPr>
            <w:r w:rsidRPr="00A76160">
              <w:rPr>
                <w:sz w:val="20"/>
                <w:szCs w:val="20"/>
              </w:rPr>
              <w:t>U4.2.1 U4.2.2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jc w:val="center"/>
              <w:rPr>
                <w:sz w:val="20"/>
                <w:szCs w:val="20"/>
              </w:rPr>
            </w:pPr>
            <w:r w:rsidRPr="00A76160">
              <w:rPr>
                <w:sz w:val="20"/>
                <w:szCs w:val="20"/>
              </w:rPr>
              <w:t>U4.2.1 U4.2.2</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1B2058" w:rsidP="00832259">
            <w:pPr>
              <w:jc w:val="center"/>
              <w:rPr>
                <w:sz w:val="20"/>
                <w:szCs w:val="20"/>
              </w:rPr>
            </w:pPr>
            <w:r>
              <w:rPr>
                <w:sz w:val="20"/>
                <w:szCs w:val="20"/>
              </w:rPr>
              <w:t>U4.3.1 U4.3.4 U4.3.5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B63DD7" w:rsidP="00832259">
            <w:pPr>
              <w:jc w:val="center"/>
              <w:rPr>
                <w:sz w:val="20"/>
                <w:szCs w:val="20"/>
              </w:rPr>
            </w:pPr>
            <w:r>
              <w:rPr>
                <w:sz w:val="20"/>
                <w:szCs w:val="20"/>
              </w:rPr>
              <w:t>U4.3.1 U4.3.4 U4.3.5</w:t>
            </w:r>
          </w:p>
        </w:tc>
      </w:tr>
      <w:tr w:rsidR="00832259" w:rsidRPr="00A76160" w:rsidTr="00832259">
        <w:trPr>
          <w:cantSplit/>
          <w:trHeight w:val="1493"/>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sidRPr="00A76160">
              <w:rPr>
                <w:sz w:val="20"/>
                <w:szCs w:val="20"/>
              </w:rPr>
              <w:t>Activity</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Default="00832259" w:rsidP="00832259">
            <w:pPr>
              <w:rPr>
                <w:sz w:val="20"/>
                <w:szCs w:val="20"/>
              </w:rPr>
            </w:pPr>
            <w:r>
              <w:rPr>
                <w:sz w:val="20"/>
                <w:szCs w:val="20"/>
              </w:rPr>
              <w:t>Vocabulary Matching</w:t>
            </w:r>
          </w:p>
          <w:p w:rsidR="00832259" w:rsidRDefault="00832259" w:rsidP="00832259">
            <w:pPr>
              <w:rPr>
                <w:sz w:val="20"/>
                <w:szCs w:val="20"/>
              </w:rPr>
            </w:pPr>
            <w:r>
              <w:rPr>
                <w:sz w:val="20"/>
                <w:szCs w:val="20"/>
              </w:rPr>
              <w:t xml:space="preserve">Study Guide </w:t>
            </w:r>
          </w:p>
          <w:p w:rsidR="00832259" w:rsidRDefault="00832259" w:rsidP="00832259">
            <w:pPr>
              <w:rPr>
                <w:sz w:val="20"/>
                <w:szCs w:val="20"/>
              </w:rPr>
            </w:pPr>
          </w:p>
          <w:p w:rsidR="00832259" w:rsidRPr="00A76160" w:rsidRDefault="00832259" w:rsidP="00832259">
            <w:pPr>
              <w:rPr>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Default="00832259" w:rsidP="00832259">
            <w:pPr>
              <w:rPr>
                <w:sz w:val="20"/>
                <w:szCs w:val="20"/>
              </w:rPr>
            </w:pPr>
            <w:r>
              <w:rPr>
                <w:sz w:val="20"/>
                <w:szCs w:val="20"/>
              </w:rPr>
              <w:t>Vocabulary Quiz</w:t>
            </w:r>
          </w:p>
          <w:p w:rsidR="00832259" w:rsidRPr="00A76160" w:rsidRDefault="00832259" w:rsidP="00832259">
            <w:pPr>
              <w:rPr>
                <w:sz w:val="20"/>
                <w:szCs w:val="20"/>
              </w:rPr>
            </w:pPr>
            <w:r>
              <w:rPr>
                <w:sz w:val="20"/>
                <w:szCs w:val="20"/>
              </w:rPr>
              <w:t>Review Game</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Pr="00A76160" w:rsidRDefault="00832259" w:rsidP="00832259">
            <w:pPr>
              <w:rPr>
                <w:sz w:val="20"/>
                <w:szCs w:val="20"/>
              </w:rPr>
            </w:pPr>
            <w:r>
              <w:rPr>
                <w:sz w:val="20"/>
                <w:szCs w:val="20"/>
              </w:rPr>
              <w:t xml:space="preserve">Assessment </w:t>
            </w:r>
            <w:r w:rsidRPr="00A76160">
              <w:rPr>
                <w:sz w:val="20"/>
                <w:szCs w:val="20"/>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Default="00B63DD7" w:rsidP="00832259">
            <w:pPr>
              <w:rPr>
                <w:sz w:val="20"/>
                <w:szCs w:val="20"/>
              </w:rPr>
            </w:pPr>
            <w:r>
              <w:rPr>
                <w:sz w:val="20"/>
                <w:szCs w:val="20"/>
              </w:rPr>
              <w:t>Read Section 1 of Chapter 12</w:t>
            </w:r>
          </w:p>
          <w:p w:rsidR="00904D16" w:rsidRDefault="00904D16" w:rsidP="00832259">
            <w:pPr>
              <w:rPr>
                <w:sz w:val="20"/>
                <w:szCs w:val="20"/>
              </w:rPr>
            </w:pPr>
          </w:p>
          <w:p w:rsidR="00904D16" w:rsidRPr="00A76160" w:rsidRDefault="00904D16" w:rsidP="00832259">
            <w:pPr>
              <w:rPr>
                <w:sz w:val="20"/>
                <w:szCs w:val="20"/>
              </w:rPr>
            </w:pPr>
            <w:r>
              <w:rPr>
                <w:sz w:val="20"/>
                <w:szCs w:val="20"/>
              </w:rPr>
              <w:t>Interactive notebook questions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2259" w:rsidRDefault="00B63DD7" w:rsidP="00832259">
            <w:pPr>
              <w:rPr>
                <w:sz w:val="20"/>
                <w:szCs w:val="20"/>
              </w:rPr>
            </w:pPr>
            <w:r>
              <w:rPr>
                <w:sz w:val="20"/>
                <w:szCs w:val="20"/>
              </w:rPr>
              <w:t>Read Section 2 of Chapter 12</w:t>
            </w:r>
          </w:p>
          <w:p w:rsidR="00904D16" w:rsidRDefault="00904D16" w:rsidP="00832259">
            <w:pPr>
              <w:rPr>
                <w:sz w:val="20"/>
                <w:szCs w:val="20"/>
              </w:rPr>
            </w:pPr>
          </w:p>
          <w:p w:rsidR="00904D16" w:rsidRPr="00A76160" w:rsidRDefault="00904D16" w:rsidP="00832259">
            <w:pPr>
              <w:rPr>
                <w:sz w:val="20"/>
                <w:szCs w:val="20"/>
              </w:rPr>
            </w:pPr>
            <w:r>
              <w:rPr>
                <w:sz w:val="20"/>
                <w:szCs w:val="20"/>
              </w:rPr>
              <w:t>Interactive notebook questions</w:t>
            </w:r>
            <w:bookmarkStart w:id="0" w:name="_GoBack"/>
            <w:bookmarkEnd w:id="0"/>
          </w:p>
        </w:tc>
      </w:tr>
    </w:tbl>
    <w:p w:rsidR="000D3F3D" w:rsidRPr="00832259" w:rsidRDefault="000D3F3D"/>
    <w:sectPr w:rsidR="000D3F3D" w:rsidRPr="00832259" w:rsidSect="00331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59"/>
    <w:rsid w:val="000D3F3D"/>
    <w:rsid w:val="001B2058"/>
    <w:rsid w:val="00331765"/>
    <w:rsid w:val="00674C0C"/>
    <w:rsid w:val="00832259"/>
    <w:rsid w:val="00904D16"/>
    <w:rsid w:val="00B6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5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5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Lewis</dc:creator>
  <cp:lastModifiedBy>Molnarv</cp:lastModifiedBy>
  <cp:revision>2</cp:revision>
  <cp:lastPrinted>2017-03-17T11:21:00Z</cp:lastPrinted>
  <dcterms:created xsi:type="dcterms:W3CDTF">2017-03-17T11:24:00Z</dcterms:created>
  <dcterms:modified xsi:type="dcterms:W3CDTF">2017-03-17T11:24:00Z</dcterms:modified>
</cp:coreProperties>
</file>