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0"/>
        <w:gridCol w:w="1805"/>
        <w:gridCol w:w="2145"/>
        <w:gridCol w:w="2130"/>
        <w:gridCol w:w="2070"/>
        <w:gridCol w:w="2100"/>
      </w:tblGrid>
      <w:tr w:rsidR="00DA4501" w:rsidTr="0090550F">
        <w:trPr>
          <w:trHeight w:val="1100"/>
        </w:trPr>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DA4501" w:rsidRDefault="00E805A0">
            <w:pPr>
              <w:jc w:val="center"/>
              <w:rPr>
                <w:rFonts w:ascii="Comic Sans MS" w:eastAsia="Comic Sans MS" w:hAnsi="Comic Sans MS" w:cs="Comic Sans MS"/>
              </w:rPr>
            </w:pPr>
            <w:r>
              <w:rPr>
                <w:rFonts w:ascii="Comic Sans MS" w:eastAsia="Comic Sans MS" w:hAnsi="Comic Sans MS" w:cs="Comic Sans MS"/>
              </w:rPr>
              <w:t>2/4</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A4501" w:rsidRDefault="00E805A0">
            <w:pPr>
              <w:jc w:val="center"/>
              <w:rPr>
                <w:rFonts w:ascii="Comic Sans MS" w:eastAsia="Comic Sans MS" w:hAnsi="Comic Sans MS" w:cs="Comic Sans MS"/>
              </w:rPr>
            </w:pPr>
            <w:r>
              <w:rPr>
                <w:rFonts w:ascii="Comic Sans MS" w:eastAsia="Comic Sans MS" w:hAnsi="Comic Sans MS" w:cs="Comic Sans MS"/>
              </w:rPr>
              <w:t>2/5</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DA4501" w:rsidRDefault="00E805A0" w:rsidP="00E805A0">
            <w:pPr>
              <w:jc w:val="center"/>
              <w:rPr>
                <w:rFonts w:ascii="Comic Sans MS" w:eastAsia="Comic Sans MS" w:hAnsi="Comic Sans MS" w:cs="Comic Sans MS"/>
              </w:rPr>
            </w:pPr>
            <w:r>
              <w:rPr>
                <w:rFonts w:ascii="Comic Sans MS" w:eastAsia="Comic Sans MS" w:hAnsi="Comic Sans MS" w:cs="Comic Sans MS"/>
              </w:rPr>
              <w:t>2/6</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DA4501" w:rsidRDefault="00E805A0">
            <w:pPr>
              <w:jc w:val="center"/>
              <w:rPr>
                <w:rFonts w:ascii="Comic Sans MS" w:eastAsia="Comic Sans MS" w:hAnsi="Comic Sans MS" w:cs="Comic Sans MS"/>
              </w:rPr>
            </w:pPr>
            <w:r>
              <w:rPr>
                <w:rFonts w:ascii="Comic Sans MS" w:eastAsia="Comic Sans MS" w:hAnsi="Comic Sans MS" w:cs="Comic Sans MS"/>
              </w:rPr>
              <w:t>2/7</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A4501" w:rsidRDefault="00E805A0">
            <w:pPr>
              <w:jc w:val="center"/>
              <w:rPr>
                <w:rFonts w:ascii="Comic Sans MS" w:eastAsia="Comic Sans MS" w:hAnsi="Comic Sans MS" w:cs="Comic Sans MS"/>
              </w:rPr>
            </w:pPr>
            <w:r>
              <w:rPr>
                <w:rFonts w:ascii="Comic Sans MS" w:eastAsia="Comic Sans MS" w:hAnsi="Comic Sans MS" w:cs="Comic Sans MS"/>
              </w:rPr>
              <w:t>2/8</w:t>
            </w:r>
          </w:p>
          <w:p w:rsidR="00E805A0" w:rsidRDefault="00E805A0">
            <w:pPr>
              <w:jc w:val="center"/>
              <w:rPr>
                <w:rFonts w:ascii="Comic Sans MS" w:eastAsia="Comic Sans MS" w:hAnsi="Comic Sans MS" w:cs="Comic Sans MS"/>
              </w:rPr>
            </w:pPr>
            <w:r>
              <w:rPr>
                <w:rFonts w:ascii="Comic Sans MS" w:eastAsia="Comic Sans MS" w:hAnsi="Comic Sans MS" w:cs="Comic Sans MS"/>
              </w:rPr>
              <w:t>Half day</w:t>
            </w:r>
          </w:p>
        </w:tc>
      </w:tr>
      <w:tr w:rsidR="00E805A0" w:rsidTr="0090550F">
        <w:trPr>
          <w:trHeight w:val="142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 xml:space="preserve"> </w:t>
            </w:r>
          </w:p>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Lesson</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1. Data Folders</w:t>
            </w:r>
          </w:p>
          <w:p w:rsidR="00E805A0" w:rsidRDefault="00E805A0" w:rsidP="00E805A0">
            <w:pPr>
              <w:rPr>
                <w:rFonts w:ascii="Comic Sans MS" w:eastAsia="Comic Sans MS" w:hAnsi="Comic Sans MS" w:cs="Comic Sans MS"/>
              </w:rPr>
            </w:pPr>
            <w:r>
              <w:rPr>
                <w:rFonts w:ascii="Comic Sans MS" w:eastAsia="Comic Sans MS" w:hAnsi="Comic Sans MS" w:cs="Comic Sans MS"/>
              </w:rPr>
              <w:t>2. Pass back all papers</w:t>
            </w:r>
          </w:p>
          <w:p w:rsidR="00E805A0" w:rsidRDefault="00E805A0" w:rsidP="00E805A0">
            <w:pPr>
              <w:rPr>
                <w:rFonts w:ascii="Comic Sans MS" w:eastAsia="Comic Sans MS" w:hAnsi="Comic Sans MS" w:cs="Comic Sans MS"/>
              </w:rPr>
            </w:pPr>
            <w:r>
              <w:rPr>
                <w:rFonts w:ascii="Comic Sans MS" w:eastAsia="Comic Sans MS" w:hAnsi="Comic Sans MS" w:cs="Comic Sans MS"/>
              </w:rPr>
              <w:t>3. Put chapter 10 vocabulary into notebooks page 29</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1. Read chapter 10, section 1 340-344</w:t>
            </w:r>
          </w:p>
          <w:p w:rsidR="00E805A0" w:rsidRPr="00B83601" w:rsidRDefault="00E805A0" w:rsidP="00E805A0">
            <w:pPr>
              <w:rPr>
                <w:rFonts w:ascii="Comic Sans MS" w:eastAsia="Comic Sans MS" w:hAnsi="Comic Sans MS" w:cs="Comic Sans MS"/>
              </w:rPr>
            </w:pPr>
            <w:r>
              <w:rPr>
                <w:rFonts w:ascii="Comic Sans MS" w:eastAsia="Comic Sans MS" w:hAnsi="Comic Sans MS" w:cs="Comic Sans MS"/>
              </w:rPr>
              <w:t>2. Answer all questions and turn in paper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1. Cut out Clay, Calhoun, Webster interactive and glue in on page 29</w:t>
            </w:r>
          </w:p>
          <w:p w:rsidR="00E805A0" w:rsidRDefault="00E805A0" w:rsidP="00E805A0">
            <w:pPr>
              <w:rPr>
                <w:rFonts w:ascii="Comic Sans MS" w:eastAsia="Comic Sans MS" w:hAnsi="Comic Sans MS" w:cs="Comic Sans MS"/>
              </w:rPr>
            </w:pPr>
            <w:r>
              <w:rPr>
                <w:rFonts w:ascii="Comic Sans MS" w:eastAsia="Comic Sans MS" w:hAnsi="Comic Sans MS" w:cs="Comic Sans MS"/>
              </w:rPr>
              <w:t>2. Describe each senator using page 341 in the text and the power point notes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1. Vocabulary quiz</w:t>
            </w:r>
          </w:p>
          <w:p w:rsidR="00E805A0" w:rsidRDefault="00E805A0" w:rsidP="00E805A0">
            <w:pPr>
              <w:rPr>
                <w:rFonts w:ascii="Comic Sans MS" w:eastAsia="Comic Sans MS" w:hAnsi="Comic Sans MS" w:cs="Comic Sans MS"/>
              </w:rPr>
            </w:pPr>
            <w:r>
              <w:rPr>
                <w:rFonts w:ascii="Comic Sans MS" w:eastAsia="Comic Sans MS" w:hAnsi="Comic Sans MS" w:cs="Comic Sans MS"/>
              </w:rPr>
              <w:t>2. research and create a presentation for 3 supreme court cases (case name, facts, decision, importance)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Pep Rally</w:t>
            </w:r>
          </w:p>
        </w:tc>
      </w:tr>
      <w:tr w:rsidR="00E805A0"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Content Objective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t xml:space="preserve">Students will be able to demonstrate comprehension of </w:t>
            </w:r>
            <w:r>
              <w:rPr>
                <w:color w:val="9900FF"/>
              </w:rPr>
              <w:t xml:space="preserve">how the federal power of the federal government continues to grow, establishing Americas place in the world </w:t>
            </w:r>
            <w:r>
              <w:t xml:space="preserve">by explaining the Era of Good Feelings and how the </w:t>
            </w:r>
            <w:r>
              <w:lastRenderedPageBreak/>
              <w:t>Economy continued to build.</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lastRenderedPageBreak/>
              <w:t xml:space="preserve">Students will be able to demonstrate comprehension of </w:t>
            </w:r>
            <w:r>
              <w:rPr>
                <w:color w:val="9900FF"/>
              </w:rPr>
              <w:t xml:space="preserve">the competing views of Clay, Calhoun, and Webster </w:t>
            </w:r>
            <w:r>
              <w:t xml:space="preserve">by </w:t>
            </w:r>
            <w:r w:rsidRPr="0090550F">
              <w:rPr>
                <w:color w:val="FF0000"/>
              </w:rPr>
              <w:t xml:space="preserve">summarizing </w:t>
            </w:r>
            <w:r>
              <w:rPr>
                <w:color w:val="FF0000"/>
              </w:rPr>
              <w:t xml:space="preserve">text </w:t>
            </w:r>
            <w:r>
              <w:t>on an interactive notebook page.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t xml:space="preserve">Students will be able to demonstrate evaluation of </w:t>
            </w:r>
            <w:r>
              <w:rPr>
                <w:color w:val="9900FF"/>
              </w:rPr>
              <w:t xml:space="preserve">the development of the Supreme Court through interpreting the powers of the national government through specific court cases </w:t>
            </w:r>
            <w:r>
              <w:t xml:space="preserve">by </w:t>
            </w:r>
            <w:r>
              <w:rPr>
                <w:color w:val="FF0000"/>
              </w:rPr>
              <w:t xml:space="preserve">reflecting on </w:t>
            </w:r>
            <w:r>
              <w:rPr>
                <w:color w:val="FF0000"/>
              </w:rPr>
              <w:lastRenderedPageBreak/>
              <w:t>specific cases, its facts and the importance of the results and displaying the results</w:t>
            </w:r>
            <w:r>
              <w:t>.</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rPr>
                <w:rFonts w:ascii="Comic Sans MS" w:eastAsia="Comic Sans MS" w:hAnsi="Comic Sans MS" w:cs="Comic Sans MS"/>
              </w:rPr>
              <w:lastRenderedPageBreak/>
              <w:t>Pep Rally</w:t>
            </w:r>
          </w:p>
        </w:tc>
      </w:tr>
      <w:tr w:rsidR="00E805A0"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Language Objective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color w:val="FF0000"/>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t xml:space="preserve">Students will be able write to answer </w:t>
            </w:r>
            <w:r>
              <w:rPr>
                <w:color w:val="9900FF"/>
              </w:rPr>
              <w:t xml:space="preserve">how the federal power of the federal government continues to grow, establishing Americas place in the world </w:t>
            </w:r>
            <w:r>
              <w:t>Using complete sentences and key vocabulary words.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r>
              <w:t xml:space="preserve">Students will be able to orally describe </w:t>
            </w:r>
            <w:r>
              <w:rPr>
                <w:color w:val="9900FF"/>
              </w:rPr>
              <w:t xml:space="preserve">the competing views of Clay, Calhoun, and Webster </w:t>
            </w:r>
            <w:r>
              <w:t>using sentence stems:</w:t>
            </w:r>
          </w:p>
          <w:p w:rsidR="00E805A0" w:rsidRDefault="00E805A0" w:rsidP="00E805A0"/>
          <w:p w:rsidR="00E805A0" w:rsidRDefault="00E805A0" w:rsidP="00E805A0">
            <w:r>
              <w:t>1. Clay’s main political view was …</w:t>
            </w:r>
          </w:p>
          <w:p w:rsidR="00E805A0" w:rsidRDefault="00E805A0" w:rsidP="00E805A0">
            <w:r>
              <w:t>2. Calhoun’s main political view was…</w:t>
            </w:r>
          </w:p>
          <w:p w:rsidR="00E805A0" w:rsidRPr="00710E35" w:rsidRDefault="00E805A0" w:rsidP="00E805A0">
            <w:pPr>
              <w:rPr>
                <w:color w:val="9900FF"/>
              </w:rPr>
            </w:pPr>
            <w:r>
              <w:t>3. Webster’s main political view was…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t xml:space="preserve">Students will be able </w:t>
            </w:r>
            <w:proofErr w:type="gramStart"/>
            <w:r>
              <w:t>to orally identify</w:t>
            </w:r>
            <w:proofErr w:type="gramEnd"/>
            <w:r>
              <w:t xml:space="preserve"> </w:t>
            </w:r>
            <w:r>
              <w:rPr>
                <w:color w:val="9900FF"/>
              </w:rPr>
              <w:t xml:space="preserve">the development of the Supreme Court through interpreting the powers of the national government through specific court cases </w:t>
            </w:r>
            <w:r>
              <w:t>using complete sentences.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710E35" w:rsidRDefault="00E805A0" w:rsidP="00E805A0">
            <w:pPr>
              <w:rPr>
                <w:color w:val="9900FF"/>
              </w:rPr>
            </w:pPr>
            <w:r>
              <w:rPr>
                <w:rFonts w:ascii="Comic Sans MS" w:eastAsia="Comic Sans MS" w:hAnsi="Comic Sans MS" w:cs="Comic Sans MS"/>
              </w:rPr>
              <w:t>Pep Rally</w:t>
            </w:r>
          </w:p>
        </w:tc>
      </w:tr>
      <w:tr w:rsidR="00E805A0" w:rsidTr="0090550F">
        <w:trPr>
          <w:trHeight w:val="88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t>Vocabulary</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r>
              <w:t>1. Capitalism</w:t>
            </w:r>
          </w:p>
          <w:p w:rsidR="00E805A0" w:rsidRDefault="00E805A0" w:rsidP="00E805A0">
            <w:r>
              <w:t>2. interstate commerce</w:t>
            </w:r>
          </w:p>
          <w:p w:rsidR="00E805A0" w:rsidRDefault="00E805A0" w:rsidP="00E805A0">
            <w:r>
              <w:t>3. dumping</w:t>
            </w:r>
          </w:p>
          <w:p w:rsidR="00E805A0" w:rsidRDefault="00E805A0" w:rsidP="00E805A0">
            <w:r>
              <w:t>4. contract</w:t>
            </w:r>
          </w:p>
          <w:p w:rsidR="00E805A0" w:rsidRDefault="00E805A0" w:rsidP="00E805A0">
            <w:r>
              <w:t>5. charter</w:t>
            </w:r>
          </w:p>
          <w:p w:rsidR="00E805A0" w:rsidRDefault="00E805A0" w:rsidP="00E805A0">
            <w:r>
              <w:t>6. Monroe doctrine</w:t>
            </w:r>
          </w:p>
          <w:p w:rsidR="00E805A0" w:rsidRDefault="00E805A0" w:rsidP="00E805A0">
            <w:r>
              <w:t>7. cede</w:t>
            </w:r>
          </w:p>
          <w:p w:rsidR="00E805A0" w:rsidRDefault="00E805A0" w:rsidP="00E805A0">
            <w:r>
              <w:lastRenderedPageBreak/>
              <w:t>8. self-government</w:t>
            </w:r>
          </w:p>
          <w:p w:rsidR="00E805A0" w:rsidRDefault="00E805A0" w:rsidP="00E805A0">
            <w:r>
              <w:t>9. caucus</w:t>
            </w:r>
          </w:p>
          <w:p w:rsidR="00E805A0" w:rsidRDefault="00E805A0" w:rsidP="00E805A0">
            <w:r>
              <w:t>10. suffrage</w:t>
            </w:r>
          </w:p>
          <w:p w:rsidR="00E805A0" w:rsidRDefault="00E805A0" w:rsidP="00E805A0">
            <w:r>
              <w:t>11. spoils system</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Vocabulary quiz</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Pep Rally</w:t>
            </w:r>
          </w:p>
        </w:tc>
      </w:tr>
      <w:tr w:rsidR="00E805A0" w:rsidTr="0090550F">
        <w:trPr>
          <w:trHeight w:val="116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 xml:space="preserve">Assessment  </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Vocabulary</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Questions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Interactive notebook page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research</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Default="00E805A0" w:rsidP="00E805A0">
            <w:pPr>
              <w:rPr>
                <w:rFonts w:ascii="Comic Sans MS" w:eastAsia="Comic Sans MS" w:hAnsi="Comic Sans MS" w:cs="Comic Sans MS"/>
              </w:rPr>
            </w:pPr>
            <w:r>
              <w:rPr>
                <w:rFonts w:ascii="Comic Sans MS" w:eastAsia="Comic Sans MS" w:hAnsi="Comic Sans MS" w:cs="Comic Sans MS"/>
              </w:rPr>
              <w:t>Pep Rally</w:t>
            </w:r>
            <w:bookmarkStart w:id="0" w:name="_GoBack"/>
            <w:bookmarkEnd w:id="0"/>
          </w:p>
        </w:tc>
      </w:tr>
      <w:tr w:rsidR="00E805A0" w:rsidTr="0090550F">
        <w:trPr>
          <w:trHeight w:val="7000"/>
        </w:trPr>
        <w:tc>
          <w:tcPr>
            <w:tcW w:w="1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05A0" w:rsidRDefault="00E805A0" w:rsidP="00E805A0">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C47CEB" w:rsidRDefault="00E805A0" w:rsidP="00E805A0">
            <w:pPr>
              <w:rPr>
                <w:rFonts w:ascii="Comic Sans MS" w:hAnsi="Comic Sans MS"/>
                <w:sz w:val="16"/>
                <w:szCs w:val="16"/>
              </w:rPr>
            </w:pP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C47CEB" w:rsidRDefault="00E805A0" w:rsidP="00E805A0">
            <w:pPr>
              <w:rPr>
                <w:rFonts w:ascii="Comic Sans MS" w:hAnsi="Comic Sans MS"/>
                <w:sz w:val="16"/>
                <w:szCs w:val="16"/>
              </w:rPr>
            </w:pPr>
          </w:p>
          <w:p w:rsidR="00E805A0" w:rsidRPr="00C47CEB" w:rsidRDefault="00E805A0" w:rsidP="00E805A0">
            <w:pPr>
              <w:rPr>
                <w:rFonts w:ascii="Comic Sans MS" w:eastAsia="Comic Sans MS" w:hAnsi="Comic Sans MS" w:cs="Comic Sans MS"/>
                <w:sz w:val="16"/>
                <w:szCs w:val="16"/>
                <w:lang w:val="en-US"/>
              </w:rPr>
            </w:pPr>
            <w:r w:rsidRPr="00C47CEB">
              <w:rPr>
                <w:rFonts w:ascii="Comic Sans MS" w:eastAsia="Comic Sans MS" w:hAnsi="Comic Sans MS" w:cs="Comic Sans MS"/>
                <w:sz w:val="16"/>
                <w:szCs w:val="16"/>
                <w:lang w:val="en-US"/>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rsidR="00E805A0" w:rsidRPr="00C47CEB" w:rsidRDefault="00E805A0" w:rsidP="00E805A0">
            <w:pPr>
              <w:rPr>
                <w:rFonts w:ascii="Comic Sans MS" w:eastAsia="Comic Sans MS" w:hAnsi="Comic Sans MS" w:cs="Comic Sans MS"/>
                <w:iCs/>
                <w:sz w:val="16"/>
                <w:szCs w:val="16"/>
                <w:lang w:val="en-US"/>
              </w:rPr>
            </w:pPr>
          </w:p>
          <w:p w:rsidR="00E805A0" w:rsidRPr="00C47CEB" w:rsidRDefault="00E805A0" w:rsidP="00E805A0">
            <w:pPr>
              <w:rPr>
                <w:rFonts w:ascii="Comic Sans MS" w:hAnsi="Comic Sans MS"/>
                <w:sz w:val="16"/>
                <w:szCs w:val="16"/>
              </w:rPr>
            </w:pP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C47CEB" w:rsidRDefault="00E805A0" w:rsidP="00E805A0">
            <w:pPr>
              <w:rPr>
                <w:rFonts w:ascii="Comic Sans MS" w:hAnsi="Comic Sans MS"/>
                <w:sz w:val="16"/>
                <w:szCs w:val="16"/>
              </w:rPr>
            </w:pPr>
            <w:r w:rsidRPr="00C47CEB">
              <w:rPr>
                <w:rFonts w:ascii="Comic Sans MS" w:hAnsi="Comic Sans MS"/>
                <w:sz w:val="16"/>
                <w:szCs w:val="16"/>
              </w:rPr>
              <w:t>8 – U5.1.3 Describe the competing views of Calhoun, Webster, and Clay on the nature of the union among the states (e.g., sectionalism, nationalism, federalism, state rights).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C47CEB" w:rsidRDefault="00E805A0" w:rsidP="00E805A0">
            <w:pPr>
              <w:rPr>
                <w:rFonts w:ascii="Comic Sans MS" w:hAnsi="Comic Sans MS"/>
                <w:sz w:val="16"/>
                <w:szCs w:val="16"/>
              </w:rPr>
            </w:pPr>
            <w:proofErr w:type="gramStart"/>
            <w:r w:rsidRPr="00C47CEB">
              <w:rPr>
                <w:rFonts w:ascii="Comic Sans MS" w:hAnsi="Comic Sans MS"/>
                <w:sz w:val="16"/>
                <w:szCs w:val="16"/>
              </w:rPr>
              <w:t xml:space="preserve">8 – U4.1.4 Establishing a National Judiciary and Its Power – Explain the development of the power of the Supreme Court through the doctrine of judicial review as manifested in Marbury v. Madison (1803) and the role of Chief Justice John Marshall and the Supreme Court in interpreting the power of the national government (e.g., </w:t>
            </w:r>
            <w:proofErr w:type="spellStart"/>
            <w:r w:rsidRPr="00C47CEB">
              <w:rPr>
                <w:rFonts w:ascii="Comic Sans MS" w:hAnsi="Comic Sans MS"/>
                <w:sz w:val="16"/>
                <w:szCs w:val="16"/>
              </w:rPr>
              <w:t>McCullouch</w:t>
            </w:r>
            <w:proofErr w:type="spellEnd"/>
            <w:r w:rsidRPr="00C47CEB">
              <w:rPr>
                <w:rFonts w:ascii="Comic Sans MS" w:hAnsi="Comic Sans MS"/>
                <w:sz w:val="16"/>
                <w:szCs w:val="16"/>
              </w:rPr>
              <w:t xml:space="preserve"> v. Maryland, Dartmouth College v. Woodward, Gibbons v. Ogden).</w:t>
            </w:r>
            <w:proofErr w:type="gramEnd"/>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E805A0" w:rsidRPr="00C47CEB" w:rsidRDefault="00E805A0" w:rsidP="00E805A0">
            <w:pPr>
              <w:rPr>
                <w:rFonts w:ascii="Comic Sans MS" w:hAnsi="Comic Sans MS"/>
                <w:sz w:val="16"/>
                <w:szCs w:val="16"/>
              </w:rPr>
            </w:pPr>
          </w:p>
        </w:tc>
      </w:tr>
    </w:tbl>
    <w:p w:rsidR="00DA4501" w:rsidRDefault="00DA4501"/>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01"/>
    <w:rsid w:val="001C6A76"/>
    <w:rsid w:val="00440BAE"/>
    <w:rsid w:val="005A5657"/>
    <w:rsid w:val="00701F55"/>
    <w:rsid w:val="00710E35"/>
    <w:rsid w:val="0090550F"/>
    <w:rsid w:val="00B83601"/>
    <w:rsid w:val="00C47CEB"/>
    <w:rsid w:val="00CB7EF2"/>
    <w:rsid w:val="00D04C98"/>
    <w:rsid w:val="00DA4501"/>
    <w:rsid w:val="00DC7BF3"/>
    <w:rsid w:val="00E8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6560"/>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0604-CE7D-44CB-8FAE-219297F4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2019-02-04T11:56:00Z</dcterms:created>
  <dcterms:modified xsi:type="dcterms:W3CDTF">2019-02-04T11:56:00Z</dcterms:modified>
</cp:coreProperties>
</file>