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20"/>
        <w:gridCol w:w="2977"/>
        <w:gridCol w:w="1841"/>
        <w:gridCol w:w="1878"/>
        <w:gridCol w:w="2369"/>
        <w:gridCol w:w="2291"/>
      </w:tblGrid>
      <w:tr w:rsidR="00391AAF" w:rsidRPr="00706A2B" w:rsidTr="005825D0">
        <w:tc>
          <w:tcPr>
            <w:tcW w:w="1903"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0A54B8" w:rsidP="000A54B8">
            <w:pPr>
              <w:rPr>
                <w:rFonts w:ascii="Comic Sans MS" w:hAnsi="Comic Sans MS"/>
              </w:rPr>
            </w:pPr>
            <w:r>
              <w:rPr>
                <w:rFonts w:ascii="Comic Sans MS" w:hAnsi="Comic Sans MS"/>
              </w:rPr>
              <w:t>12</w:t>
            </w:r>
            <w:r w:rsidR="00B605DA">
              <w:rPr>
                <w:rFonts w:ascii="Comic Sans MS" w:hAnsi="Comic Sans MS"/>
              </w:rPr>
              <w:t>/</w:t>
            </w:r>
            <w:r>
              <w:rPr>
                <w:rFonts w:ascii="Comic Sans MS" w:hAnsi="Comic Sans MS"/>
              </w:rPr>
              <w:t>4</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2/</w:t>
            </w:r>
            <w:r>
              <w:rPr>
                <w:rFonts w:ascii="Comic Sans MS" w:hAnsi="Comic Sans MS"/>
              </w:rPr>
              <w:t>8</w:t>
            </w:r>
          </w:p>
        </w:tc>
        <w:tc>
          <w:tcPr>
            <w:tcW w:w="251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1911"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1912"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D17E0" w:rsidP="007D17E0">
            <w:pPr>
              <w:jc w:val="center"/>
              <w:rPr>
                <w:rFonts w:ascii="Comic Sans MS" w:hAnsi="Comic Sans MS"/>
              </w:rPr>
            </w:pPr>
          </w:p>
        </w:tc>
        <w:tc>
          <w:tcPr>
            <w:tcW w:w="2514" w:type="dxa"/>
          </w:tcPr>
          <w:p w:rsidR="009E2A00" w:rsidRDefault="007D17E0" w:rsidP="007D17E0">
            <w:pPr>
              <w:jc w:val="center"/>
            </w:pPr>
            <w:r w:rsidRPr="00706A2B">
              <w:rPr>
                <w:rFonts w:ascii="Comic Sans MS" w:hAnsi="Comic Sans MS"/>
              </w:rPr>
              <w:t>Thursday</w:t>
            </w:r>
            <w:r w:rsidR="009E2A00">
              <w:t xml:space="preserve"> </w:t>
            </w:r>
          </w:p>
          <w:p w:rsidR="007D17E0" w:rsidRPr="00706A2B" w:rsidRDefault="00657621" w:rsidP="007D17E0">
            <w:pPr>
              <w:jc w:val="center"/>
              <w:rPr>
                <w:rFonts w:ascii="Comic Sans MS" w:hAnsi="Comic Sans MS"/>
              </w:rPr>
            </w:pPr>
            <w:r>
              <w:rPr>
                <w:rFonts w:ascii="Comic Sans MS" w:hAnsi="Comic Sans MS"/>
              </w:rPr>
              <w:t>Out at PD</w:t>
            </w:r>
          </w:p>
        </w:tc>
        <w:tc>
          <w:tcPr>
            <w:tcW w:w="2419"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7D17E0" w:rsidP="00C22D24">
            <w:pPr>
              <w:jc w:val="center"/>
              <w:rPr>
                <w:rFonts w:ascii="Comic Sans MS" w:hAnsi="Comic Sans MS"/>
              </w:rPr>
            </w:pPr>
          </w:p>
        </w:tc>
      </w:tr>
      <w:tr w:rsidR="00391AAF" w:rsidRPr="00706A2B" w:rsidTr="005825D0">
        <w:tc>
          <w:tcPr>
            <w:tcW w:w="1903"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2DEC761A" wp14:editId="637B87C7">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517" w:type="dxa"/>
          </w:tcPr>
          <w:p w:rsidR="009E2A00" w:rsidRDefault="00E75349" w:rsidP="009E2A00">
            <w:pPr>
              <w:rPr>
                <w:rFonts w:ascii="Comic Sans MS" w:hAnsi="Comic Sans MS"/>
              </w:rPr>
            </w:pPr>
            <w:r>
              <w:rPr>
                <w:rFonts w:ascii="Comic Sans MS" w:hAnsi="Comic Sans MS"/>
              </w:rPr>
              <w:t>1. Vocabulary Dictionaries</w:t>
            </w:r>
          </w:p>
          <w:p w:rsidR="00E75349" w:rsidRPr="00706A2B" w:rsidRDefault="00E75349" w:rsidP="000A54B8">
            <w:pPr>
              <w:rPr>
                <w:rFonts w:ascii="Comic Sans MS" w:hAnsi="Comic Sans MS"/>
              </w:rPr>
            </w:pPr>
            <w:r>
              <w:rPr>
                <w:rFonts w:ascii="Comic Sans MS" w:hAnsi="Comic Sans MS"/>
              </w:rPr>
              <w:t>2</w:t>
            </w:r>
            <w:r w:rsidR="000A54B8">
              <w:rPr>
                <w:rFonts w:ascii="Comic Sans MS" w:hAnsi="Comic Sans MS"/>
              </w:rPr>
              <w:t>. Take the Unit 2 post test</w:t>
            </w:r>
          </w:p>
        </w:tc>
        <w:tc>
          <w:tcPr>
            <w:tcW w:w="1911" w:type="dxa"/>
          </w:tcPr>
          <w:p w:rsidR="00C22D24" w:rsidRDefault="005825D0" w:rsidP="00655CD5">
            <w:pPr>
              <w:rPr>
                <w:rFonts w:ascii="Comic Sans MS" w:hAnsi="Comic Sans MS"/>
              </w:rPr>
            </w:pPr>
            <w:r>
              <w:rPr>
                <w:rFonts w:ascii="Comic Sans MS" w:hAnsi="Comic Sans MS"/>
              </w:rPr>
              <w:t>1. Vocabulary Matching</w:t>
            </w:r>
          </w:p>
          <w:p w:rsidR="005825D0" w:rsidRPr="00706A2B" w:rsidRDefault="005825D0" w:rsidP="000A54B8">
            <w:pPr>
              <w:rPr>
                <w:rFonts w:ascii="Comic Sans MS" w:hAnsi="Comic Sans MS"/>
              </w:rPr>
            </w:pPr>
            <w:r>
              <w:rPr>
                <w:rFonts w:ascii="Comic Sans MS" w:hAnsi="Comic Sans MS"/>
              </w:rPr>
              <w:t xml:space="preserve">2. </w:t>
            </w:r>
            <w:r w:rsidR="000A54B8">
              <w:rPr>
                <w:rFonts w:ascii="Comic Sans MS" w:hAnsi="Comic Sans MS"/>
              </w:rPr>
              <w:t xml:space="preserve"> Take the Unit 3 pretest</w:t>
            </w:r>
          </w:p>
        </w:tc>
        <w:tc>
          <w:tcPr>
            <w:tcW w:w="1912" w:type="dxa"/>
          </w:tcPr>
          <w:p w:rsidR="00A707FC" w:rsidRDefault="00657621" w:rsidP="000A54B8">
            <w:pPr>
              <w:rPr>
                <w:rFonts w:ascii="Comic Sans MS" w:hAnsi="Comic Sans MS"/>
              </w:rPr>
            </w:pPr>
            <w:r>
              <w:rPr>
                <w:rFonts w:ascii="Comic Sans MS" w:hAnsi="Comic Sans MS"/>
              </w:rPr>
              <w:t>1. Listen to chapter 8, section 1 on audio</w:t>
            </w:r>
          </w:p>
          <w:p w:rsidR="00657621" w:rsidRDefault="00657621" w:rsidP="000A54B8">
            <w:pPr>
              <w:rPr>
                <w:rFonts w:ascii="Comic Sans MS" w:hAnsi="Comic Sans MS"/>
              </w:rPr>
            </w:pPr>
            <w:r>
              <w:rPr>
                <w:rFonts w:ascii="Comic Sans MS" w:hAnsi="Comic Sans MS"/>
              </w:rPr>
              <w:t>2. identify the 4 departments and the person appointed</w:t>
            </w:r>
          </w:p>
          <w:p w:rsidR="00657621" w:rsidRPr="004845D4" w:rsidRDefault="00657621" w:rsidP="000A54B8">
            <w:pPr>
              <w:rPr>
                <w:rFonts w:ascii="Comic Sans MS" w:hAnsi="Comic Sans MS"/>
              </w:rPr>
            </w:pPr>
            <w:r>
              <w:rPr>
                <w:rFonts w:ascii="Comic Sans MS" w:hAnsi="Comic Sans MS"/>
              </w:rPr>
              <w:t>3. cut out and glue in to the Interactive notebooks.</w:t>
            </w:r>
          </w:p>
        </w:tc>
        <w:tc>
          <w:tcPr>
            <w:tcW w:w="2514" w:type="dxa"/>
          </w:tcPr>
          <w:p w:rsidR="009E2A00" w:rsidRDefault="005825D0" w:rsidP="005825D0">
            <w:pPr>
              <w:pStyle w:val="ListParagraph"/>
              <w:numPr>
                <w:ilvl w:val="0"/>
                <w:numId w:val="3"/>
              </w:numPr>
              <w:rPr>
                <w:rFonts w:ascii="Comic Sans MS" w:hAnsi="Comic Sans MS"/>
              </w:rPr>
            </w:pPr>
            <w:r>
              <w:rPr>
                <w:rFonts w:ascii="Comic Sans MS" w:hAnsi="Comic Sans MS"/>
              </w:rPr>
              <w:t>Vocabulary Sentences</w:t>
            </w:r>
          </w:p>
          <w:p w:rsidR="005825D0" w:rsidRDefault="00657621" w:rsidP="005825D0">
            <w:pPr>
              <w:pStyle w:val="ListParagraph"/>
              <w:numPr>
                <w:ilvl w:val="0"/>
                <w:numId w:val="3"/>
              </w:numPr>
              <w:rPr>
                <w:rFonts w:ascii="Comic Sans MS" w:hAnsi="Comic Sans MS"/>
              </w:rPr>
            </w:pPr>
            <w:r>
              <w:rPr>
                <w:rFonts w:ascii="Comic Sans MS" w:hAnsi="Comic Sans MS"/>
              </w:rPr>
              <w:t>Re-read “Hamilton’s Financial Plan” Pages 285-286</w:t>
            </w:r>
          </w:p>
          <w:p w:rsidR="00657621" w:rsidRDefault="00657621" w:rsidP="005825D0">
            <w:pPr>
              <w:pStyle w:val="ListParagraph"/>
              <w:numPr>
                <w:ilvl w:val="0"/>
                <w:numId w:val="3"/>
              </w:numPr>
              <w:rPr>
                <w:rFonts w:ascii="Comic Sans MS" w:hAnsi="Comic Sans MS"/>
              </w:rPr>
            </w:pPr>
            <w:r>
              <w:rPr>
                <w:rFonts w:ascii="Comic Sans MS" w:hAnsi="Comic Sans MS"/>
              </w:rPr>
              <w:t>Use the Graphic organizer to outline the plan</w:t>
            </w:r>
          </w:p>
          <w:p w:rsidR="00657621" w:rsidRDefault="00657621" w:rsidP="005825D0">
            <w:pPr>
              <w:pStyle w:val="ListParagraph"/>
              <w:numPr>
                <w:ilvl w:val="0"/>
                <w:numId w:val="3"/>
              </w:numPr>
              <w:rPr>
                <w:rFonts w:ascii="Comic Sans MS" w:hAnsi="Comic Sans MS"/>
              </w:rPr>
            </w:pPr>
            <w:r>
              <w:rPr>
                <w:rFonts w:ascii="Comic Sans MS" w:hAnsi="Comic Sans MS"/>
              </w:rPr>
              <w:t>Re-read “Whiskey rebellion” page 287</w:t>
            </w:r>
          </w:p>
          <w:p w:rsidR="00657621" w:rsidRDefault="00657621" w:rsidP="005825D0">
            <w:pPr>
              <w:pStyle w:val="ListParagraph"/>
              <w:numPr>
                <w:ilvl w:val="0"/>
                <w:numId w:val="3"/>
              </w:numPr>
              <w:rPr>
                <w:rFonts w:ascii="Comic Sans MS" w:hAnsi="Comic Sans MS"/>
              </w:rPr>
            </w:pPr>
            <w:r>
              <w:rPr>
                <w:rFonts w:ascii="Comic Sans MS" w:hAnsi="Comic Sans MS"/>
              </w:rPr>
              <w:t>Explain what happened</w:t>
            </w:r>
          </w:p>
          <w:p w:rsidR="00657621" w:rsidRPr="005825D0" w:rsidRDefault="00657621" w:rsidP="005825D0">
            <w:pPr>
              <w:pStyle w:val="ListParagraph"/>
              <w:numPr>
                <w:ilvl w:val="0"/>
                <w:numId w:val="3"/>
              </w:numPr>
              <w:rPr>
                <w:rFonts w:ascii="Comic Sans MS" w:hAnsi="Comic Sans MS"/>
              </w:rPr>
            </w:pPr>
            <w:r>
              <w:rPr>
                <w:rFonts w:ascii="Comic Sans MS" w:hAnsi="Comic Sans MS"/>
              </w:rPr>
              <w:t>Answer the question “Why did Washington Respond so strongly with armed forces?”</w:t>
            </w:r>
          </w:p>
        </w:tc>
        <w:tc>
          <w:tcPr>
            <w:tcW w:w="2419" w:type="dxa"/>
          </w:tcPr>
          <w:p w:rsidR="009E2A00" w:rsidRDefault="005825D0" w:rsidP="005825D0">
            <w:pPr>
              <w:pStyle w:val="ListParagraph"/>
              <w:numPr>
                <w:ilvl w:val="0"/>
                <w:numId w:val="4"/>
              </w:numPr>
              <w:rPr>
                <w:rFonts w:ascii="Comic Sans MS" w:hAnsi="Comic Sans MS"/>
              </w:rPr>
            </w:pPr>
            <w:r>
              <w:rPr>
                <w:rFonts w:ascii="Comic Sans MS" w:hAnsi="Comic Sans MS"/>
              </w:rPr>
              <w:t>Vocabulary quiz</w:t>
            </w:r>
          </w:p>
          <w:p w:rsidR="005825D0" w:rsidRDefault="00657621" w:rsidP="005825D0">
            <w:pPr>
              <w:pStyle w:val="ListParagraph"/>
              <w:numPr>
                <w:ilvl w:val="0"/>
                <w:numId w:val="4"/>
              </w:numPr>
              <w:rPr>
                <w:rFonts w:ascii="Comic Sans MS" w:hAnsi="Comic Sans MS"/>
              </w:rPr>
            </w:pPr>
            <w:r>
              <w:rPr>
                <w:rFonts w:ascii="Comic Sans MS" w:hAnsi="Comic Sans MS"/>
              </w:rPr>
              <w:t>Read pages 290-293 together</w:t>
            </w:r>
          </w:p>
          <w:p w:rsidR="00657621" w:rsidRPr="005825D0" w:rsidRDefault="00657621" w:rsidP="00657621">
            <w:pPr>
              <w:pStyle w:val="ListParagraph"/>
              <w:numPr>
                <w:ilvl w:val="0"/>
                <w:numId w:val="4"/>
              </w:numPr>
              <w:rPr>
                <w:rFonts w:ascii="Comic Sans MS" w:hAnsi="Comic Sans MS"/>
              </w:rPr>
            </w:pPr>
            <w:r>
              <w:rPr>
                <w:rFonts w:ascii="Comic Sans MS" w:hAnsi="Comic Sans MS"/>
              </w:rPr>
              <w:t>Complete a Venn diagram using page 291 in the interactive notebooks.</w:t>
            </w:r>
          </w:p>
        </w:tc>
      </w:tr>
      <w:tr w:rsidR="00391AAF" w:rsidRPr="00706A2B" w:rsidTr="005825D0">
        <w:tc>
          <w:tcPr>
            <w:tcW w:w="1903" w:type="dxa"/>
          </w:tcPr>
          <w:p w:rsidR="00C22D24" w:rsidRPr="00706A2B" w:rsidRDefault="00C22D24" w:rsidP="00FD1DD1">
            <w:pPr>
              <w:jc w:val="center"/>
              <w:rPr>
                <w:rFonts w:ascii="Comic Sans MS" w:hAnsi="Comic Sans MS"/>
              </w:rPr>
            </w:pPr>
            <w:r w:rsidRPr="00706A2B">
              <w:rPr>
                <w:rFonts w:ascii="Comic Sans MS" w:hAnsi="Comic Sans MS"/>
              </w:rPr>
              <w:t>Content Objective</w:t>
            </w:r>
          </w:p>
        </w:tc>
        <w:tc>
          <w:tcPr>
            <w:tcW w:w="2517" w:type="dxa"/>
          </w:tcPr>
          <w:p w:rsidR="00C22D24" w:rsidRPr="00C22D24" w:rsidRDefault="000A54B8" w:rsidP="00C22D24">
            <w:pPr>
              <w:pStyle w:val="ListParagraph"/>
              <w:ind w:left="0"/>
              <w:rPr>
                <w:rFonts w:ascii="Comic Sans MS" w:hAnsi="Comic Sans MS"/>
              </w:rPr>
            </w:pPr>
            <w:r>
              <w:rPr>
                <w:rFonts w:ascii="Comic Sans MS" w:hAnsi="Comic Sans MS"/>
              </w:rPr>
              <w:t>Students will be able to demonstrate knowledge of the colonist’s action, the revolutionary war and its effects, and the writing of the constitution.</w:t>
            </w:r>
          </w:p>
        </w:tc>
        <w:tc>
          <w:tcPr>
            <w:tcW w:w="1911" w:type="dxa"/>
          </w:tcPr>
          <w:p w:rsidR="00C22D24" w:rsidRPr="00706A2B" w:rsidRDefault="000A54B8" w:rsidP="00C22D24">
            <w:pPr>
              <w:rPr>
                <w:rFonts w:ascii="Comic Sans MS" w:hAnsi="Comic Sans MS"/>
              </w:rPr>
            </w:pPr>
            <w:r>
              <w:rPr>
                <w:rFonts w:ascii="Comic Sans MS" w:hAnsi="Comic Sans MS"/>
              </w:rPr>
              <w:t xml:space="preserve">Students will be able to demonstrate knowledge of prior knowledge of the beginning of </w:t>
            </w:r>
            <w:r>
              <w:rPr>
                <w:rFonts w:ascii="Comic Sans MS" w:hAnsi="Comic Sans MS"/>
              </w:rPr>
              <w:lastRenderedPageBreak/>
              <w:t>the new government and any issues it may face.</w:t>
            </w:r>
          </w:p>
        </w:tc>
        <w:tc>
          <w:tcPr>
            <w:tcW w:w="1912" w:type="dxa"/>
          </w:tcPr>
          <w:p w:rsidR="00C22D24" w:rsidRPr="00706A2B" w:rsidRDefault="00657621" w:rsidP="00655CD5">
            <w:pPr>
              <w:rPr>
                <w:rFonts w:ascii="Comic Sans MS" w:hAnsi="Comic Sans MS"/>
              </w:rPr>
            </w:pPr>
            <w:r>
              <w:rPr>
                <w:rFonts w:ascii="Comic Sans MS" w:hAnsi="Comic Sans MS"/>
              </w:rPr>
              <w:lastRenderedPageBreak/>
              <w:t xml:space="preserve">Students will be able to understand how political parties began to emerge because of a difference </w:t>
            </w:r>
            <w:r>
              <w:rPr>
                <w:rFonts w:ascii="Comic Sans MS" w:hAnsi="Comic Sans MS"/>
              </w:rPr>
              <w:lastRenderedPageBreak/>
              <w:t>of opinions related to National powers and economic policies by summarizing Washington’s cabinet creations and selections.</w:t>
            </w:r>
          </w:p>
        </w:tc>
        <w:tc>
          <w:tcPr>
            <w:tcW w:w="2514" w:type="dxa"/>
          </w:tcPr>
          <w:p w:rsidR="00C22D24" w:rsidRPr="005825D0" w:rsidRDefault="00657621" w:rsidP="00657621">
            <w:pPr>
              <w:rPr>
                <w:rFonts w:ascii="Comic Sans MS" w:hAnsi="Comic Sans MS"/>
              </w:rPr>
            </w:pPr>
            <w:r w:rsidRPr="00657621">
              <w:rPr>
                <w:rFonts w:ascii="Comic Sans MS" w:hAnsi="Comic Sans MS"/>
              </w:rPr>
              <w:lastRenderedPageBreak/>
              <w:t xml:space="preserve">Students will be able to </w:t>
            </w:r>
            <w:r>
              <w:rPr>
                <w:rFonts w:ascii="Comic Sans MS" w:hAnsi="Comic Sans MS"/>
              </w:rPr>
              <w:t>evaluate</w:t>
            </w:r>
            <w:r w:rsidRPr="00657621">
              <w:rPr>
                <w:rFonts w:ascii="Comic Sans MS" w:hAnsi="Comic Sans MS"/>
              </w:rPr>
              <w:t xml:space="preserve"> how political parties began to emerge because of a difference of opinions related to </w:t>
            </w:r>
            <w:r w:rsidRPr="00657621">
              <w:rPr>
                <w:rFonts w:ascii="Comic Sans MS" w:hAnsi="Comic Sans MS"/>
              </w:rPr>
              <w:lastRenderedPageBreak/>
              <w:t xml:space="preserve">National powers and economic policies by summarizing </w:t>
            </w:r>
            <w:r>
              <w:rPr>
                <w:rFonts w:ascii="Comic Sans MS" w:hAnsi="Comic Sans MS"/>
              </w:rPr>
              <w:t>Hamilton’s Financial plan and the Whiskey Rebellion then justifying Washington’s actions</w:t>
            </w:r>
            <w:r w:rsidRPr="00657621">
              <w:rPr>
                <w:rFonts w:ascii="Comic Sans MS" w:hAnsi="Comic Sans MS"/>
              </w:rPr>
              <w:t>.</w:t>
            </w:r>
          </w:p>
        </w:tc>
        <w:tc>
          <w:tcPr>
            <w:tcW w:w="2419" w:type="dxa"/>
          </w:tcPr>
          <w:p w:rsidR="00C22D24" w:rsidRPr="005825D0" w:rsidRDefault="00657621" w:rsidP="00657621">
            <w:pPr>
              <w:rPr>
                <w:rFonts w:ascii="Comic Sans MS" w:hAnsi="Comic Sans MS"/>
              </w:rPr>
            </w:pPr>
            <w:r w:rsidRPr="00657621">
              <w:rPr>
                <w:rFonts w:ascii="Comic Sans MS" w:hAnsi="Comic Sans MS"/>
              </w:rPr>
              <w:lastRenderedPageBreak/>
              <w:t xml:space="preserve">Students will be able to </w:t>
            </w:r>
            <w:r>
              <w:rPr>
                <w:rFonts w:ascii="Comic Sans MS" w:hAnsi="Comic Sans MS"/>
              </w:rPr>
              <w:t>remember</w:t>
            </w:r>
            <w:r w:rsidRPr="00657621">
              <w:rPr>
                <w:rFonts w:ascii="Comic Sans MS" w:hAnsi="Comic Sans MS"/>
              </w:rPr>
              <w:t xml:space="preserve"> how political parties began to emerge because of a difference of opinions related to </w:t>
            </w:r>
            <w:r w:rsidRPr="00657621">
              <w:rPr>
                <w:rFonts w:ascii="Comic Sans MS" w:hAnsi="Comic Sans MS"/>
              </w:rPr>
              <w:lastRenderedPageBreak/>
              <w:t xml:space="preserve">National powers and economic policies by </w:t>
            </w:r>
            <w:r>
              <w:rPr>
                <w:rFonts w:ascii="Comic Sans MS" w:hAnsi="Comic Sans MS"/>
              </w:rPr>
              <w:t>identifying the two opposing views – democratic republicans and Federalist</w:t>
            </w:r>
            <w:r w:rsidRPr="00657621">
              <w:rPr>
                <w:rFonts w:ascii="Comic Sans MS" w:hAnsi="Comic Sans MS"/>
              </w:rPr>
              <w:t>.</w:t>
            </w:r>
          </w:p>
        </w:tc>
      </w:tr>
      <w:tr w:rsidR="00391AAF" w:rsidRPr="00706A2B" w:rsidTr="005825D0">
        <w:tc>
          <w:tcPr>
            <w:tcW w:w="1903" w:type="dxa"/>
          </w:tcPr>
          <w:p w:rsidR="00C22D24" w:rsidRPr="00706A2B" w:rsidRDefault="00C22D24" w:rsidP="00FD1DD1">
            <w:pPr>
              <w:jc w:val="center"/>
              <w:rPr>
                <w:rFonts w:ascii="Comic Sans MS" w:hAnsi="Comic Sans MS"/>
              </w:rPr>
            </w:pPr>
            <w:r w:rsidRPr="00706A2B">
              <w:rPr>
                <w:rFonts w:ascii="Comic Sans MS" w:hAnsi="Comic Sans MS"/>
              </w:rPr>
              <w:lastRenderedPageBreak/>
              <w:t>Language Objective</w:t>
            </w:r>
          </w:p>
        </w:tc>
        <w:tc>
          <w:tcPr>
            <w:tcW w:w="2517" w:type="dxa"/>
          </w:tcPr>
          <w:p w:rsidR="00C22D24" w:rsidRPr="00706A2B" w:rsidRDefault="000A54B8" w:rsidP="00655CD5">
            <w:pPr>
              <w:rPr>
                <w:rFonts w:ascii="Comic Sans MS" w:hAnsi="Comic Sans MS"/>
              </w:rPr>
            </w:pPr>
            <w:r>
              <w:rPr>
                <w:rFonts w:ascii="Comic Sans MS" w:hAnsi="Comic Sans MS"/>
              </w:rPr>
              <w:t>Students will write to demonstrate mastery of the content.</w:t>
            </w:r>
          </w:p>
        </w:tc>
        <w:tc>
          <w:tcPr>
            <w:tcW w:w="1911" w:type="dxa"/>
          </w:tcPr>
          <w:p w:rsidR="00C22D24" w:rsidRPr="00706A2B" w:rsidRDefault="000A54B8" w:rsidP="00BE1A22">
            <w:pPr>
              <w:rPr>
                <w:rFonts w:ascii="Comic Sans MS" w:hAnsi="Comic Sans MS"/>
              </w:rPr>
            </w:pPr>
            <w:r>
              <w:rPr>
                <w:rFonts w:ascii="Comic Sans MS" w:hAnsi="Comic Sans MS"/>
              </w:rPr>
              <w:t>Students will write to demonstrate prior knowledge of the first years of the new government.</w:t>
            </w:r>
          </w:p>
        </w:tc>
        <w:tc>
          <w:tcPr>
            <w:tcW w:w="1912" w:type="dxa"/>
          </w:tcPr>
          <w:p w:rsidR="00C22D24" w:rsidRPr="00706A2B" w:rsidRDefault="00657621" w:rsidP="003F16D1">
            <w:pPr>
              <w:rPr>
                <w:rFonts w:ascii="Comic Sans MS" w:hAnsi="Comic Sans MS"/>
              </w:rPr>
            </w:pPr>
            <w:r>
              <w:rPr>
                <w:rFonts w:ascii="Comic Sans MS" w:hAnsi="Comic Sans MS"/>
              </w:rPr>
              <w:t>Students will orally listen to chapter 8, section 1, then demonstrate comprehension on a graphic organizer</w:t>
            </w:r>
          </w:p>
        </w:tc>
        <w:tc>
          <w:tcPr>
            <w:tcW w:w="2514" w:type="dxa"/>
          </w:tcPr>
          <w:p w:rsidR="00C22D24" w:rsidRPr="005825D0" w:rsidRDefault="00657621" w:rsidP="00236DDD">
            <w:pPr>
              <w:rPr>
                <w:rFonts w:ascii="Comic Sans MS" w:hAnsi="Comic Sans MS"/>
              </w:rPr>
            </w:pPr>
            <w:r>
              <w:rPr>
                <w:rFonts w:ascii="Comic Sans MS" w:hAnsi="Comic Sans MS"/>
              </w:rPr>
              <w:t>Students will orally discuss why Washington responded the way he did to the Whiskey Rebellion.</w:t>
            </w:r>
          </w:p>
        </w:tc>
        <w:tc>
          <w:tcPr>
            <w:tcW w:w="2419" w:type="dxa"/>
          </w:tcPr>
          <w:p w:rsidR="00C22D24" w:rsidRPr="005825D0" w:rsidRDefault="00657621" w:rsidP="00236DDD">
            <w:pPr>
              <w:rPr>
                <w:rFonts w:ascii="Comic Sans MS" w:hAnsi="Comic Sans MS"/>
              </w:rPr>
            </w:pPr>
            <w:r>
              <w:rPr>
                <w:rFonts w:ascii="Comic Sans MS" w:hAnsi="Comic Sans MS"/>
              </w:rPr>
              <w:t>Students will write to demonstrate mastery of vocabulary words.</w:t>
            </w:r>
          </w:p>
        </w:tc>
      </w:tr>
      <w:tr w:rsidR="00391AAF" w:rsidRPr="00706A2B" w:rsidTr="00657621">
        <w:trPr>
          <w:trHeight w:val="2951"/>
        </w:trPr>
        <w:tc>
          <w:tcPr>
            <w:tcW w:w="1903" w:type="dxa"/>
          </w:tcPr>
          <w:p w:rsidR="00C22D24" w:rsidRPr="00706A2B" w:rsidRDefault="00C22D24" w:rsidP="00255184">
            <w:pPr>
              <w:jc w:val="center"/>
              <w:rPr>
                <w:rFonts w:ascii="Comic Sans MS" w:hAnsi="Comic Sans MS"/>
              </w:rPr>
            </w:pPr>
            <w:r w:rsidRPr="00706A2B">
              <w:rPr>
                <w:rFonts w:ascii="Comic Sans MS" w:hAnsi="Comic Sans MS"/>
                <w:noProof/>
              </w:rPr>
              <w:drawing>
                <wp:inline distT="0" distB="0" distL="0" distR="0" wp14:anchorId="1514D050" wp14:editId="5A883992">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517" w:type="dxa"/>
          </w:tcPr>
          <w:p w:rsidR="00C22D24" w:rsidRPr="00706A2B" w:rsidRDefault="00657621" w:rsidP="00255184">
            <w:pPr>
              <w:rPr>
                <w:rFonts w:ascii="Comic Sans MS" w:hAnsi="Comic Sans MS"/>
              </w:rPr>
            </w:pPr>
            <w:r>
              <w:rPr>
                <w:rFonts w:ascii="Comic Sans MS" w:hAnsi="Comic Sans MS"/>
              </w:rPr>
              <w:t>I can demonstrate my knowledge of Unit 2.</w:t>
            </w:r>
          </w:p>
        </w:tc>
        <w:tc>
          <w:tcPr>
            <w:tcW w:w="1911" w:type="dxa"/>
          </w:tcPr>
          <w:p w:rsidR="00C22D24" w:rsidRPr="00706A2B" w:rsidRDefault="00657621" w:rsidP="00255184">
            <w:pPr>
              <w:rPr>
                <w:rFonts w:ascii="Comic Sans MS" w:hAnsi="Comic Sans MS"/>
              </w:rPr>
            </w:pPr>
            <w:r>
              <w:rPr>
                <w:rFonts w:ascii="Comic Sans MS" w:hAnsi="Comic Sans MS"/>
              </w:rPr>
              <w:t>I can demonstrate my prior knowledge of Unit 3</w:t>
            </w:r>
          </w:p>
        </w:tc>
        <w:tc>
          <w:tcPr>
            <w:tcW w:w="1912" w:type="dxa"/>
          </w:tcPr>
          <w:p w:rsidR="00C22D24" w:rsidRPr="00706A2B" w:rsidRDefault="00657621" w:rsidP="00255184">
            <w:pPr>
              <w:rPr>
                <w:rFonts w:ascii="Comic Sans MS" w:hAnsi="Comic Sans MS"/>
              </w:rPr>
            </w:pPr>
            <w:r>
              <w:rPr>
                <w:rFonts w:ascii="Comic Sans MS" w:hAnsi="Comic Sans MS"/>
              </w:rPr>
              <w:t>I can understand how political powers emerged by summarizing Washington’s creation and appointments of cabinets.</w:t>
            </w:r>
          </w:p>
        </w:tc>
        <w:tc>
          <w:tcPr>
            <w:tcW w:w="2514" w:type="dxa"/>
          </w:tcPr>
          <w:p w:rsidR="00C22D24" w:rsidRPr="00391AAF" w:rsidRDefault="00657621" w:rsidP="00236DDD">
            <w:pPr>
              <w:rPr>
                <w:rFonts w:ascii="Comic Sans MS" w:hAnsi="Comic Sans MS"/>
              </w:rPr>
            </w:pPr>
            <w:r>
              <w:rPr>
                <w:rFonts w:ascii="Comic Sans MS" w:hAnsi="Comic Sans MS"/>
              </w:rPr>
              <w:t>I can explain Hamilton’s Financial plan and the Whiskey Rebellion and analyze why Washington responded so strongly.</w:t>
            </w:r>
          </w:p>
        </w:tc>
        <w:tc>
          <w:tcPr>
            <w:tcW w:w="2419" w:type="dxa"/>
          </w:tcPr>
          <w:p w:rsidR="00C22D24" w:rsidRPr="00391AAF" w:rsidRDefault="00657621" w:rsidP="00236DDD">
            <w:pPr>
              <w:rPr>
                <w:rFonts w:ascii="Comic Sans MS" w:hAnsi="Comic Sans MS"/>
              </w:rPr>
            </w:pPr>
            <w:r>
              <w:rPr>
                <w:rFonts w:ascii="Comic Sans MS" w:hAnsi="Comic Sans MS"/>
              </w:rPr>
              <w:t>I can identify the emerging political powers by identify each sides views (Democratic Republicans and Federalists)</w:t>
            </w:r>
          </w:p>
        </w:tc>
      </w:tr>
      <w:tr w:rsidR="00391AAF" w:rsidRPr="00706A2B" w:rsidTr="005825D0">
        <w:tc>
          <w:tcPr>
            <w:tcW w:w="1903" w:type="dxa"/>
          </w:tcPr>
          <w:p w:rsidR="00C22D24" w:rsidRPr="00706A2B" w:rsidRDefault="00C22D24" w:rsidP="007D17E0">
            <w:pPr>
              <w:jc w:val="center"/>
              <w:rPr>
                <w:rFonts w:ascii="Comic Sans MS" w:hAnsi="Comic Sans MS"/>
              </w:rPr>
            </w:pPr>
            <w:r w:rsidRPr="00706A2B">
              <w:rPr>
                <w:rFonts w:ascii="Comic Sans MS" w:hAnsi="Comic Sans MS"/>
              </w:rPr>
              <w:t>Vocabulary</w:t>
            </w:r>
          </w:p>
        </w:tc>
        <w:tc>
          <w:tcPr>
            <w:tcW w:w="2517" w:type="dxa"/>
          </w:tcPr>
          <w:p w:rsidR="00391AAF" w:rsidRDefault="00D871BB" w:rsidP="00655CD5">
            <w:pPr>
              <w:pStyle w:val="ListParagraph"/>
              <w:numPr>
                <w:ilvl w:val="0"/>
                <w:numId w:val="1"/>
              </w:numPr>
              <w:rPr>
                <w:rFonts w:ascii="Comic Sans MS" w:hAnsi="Comic Sans MS"/>
              </w:rPr>
            </w:pPr>
            <w:r>
              <w:rPr>
                <w:rFonts w:ascii="Comic Sans MS" w:hAnsi="Comic Sans MS"/>
              </w:rPr>
              <w:t>Precedent</w:t>
            </w:r>
          </w:p>
          <w:p w:rsidR="00D871BB" w:rsidRDefault="00D871BB" w:rsidP="00655CD5">
            <w:pPr>
              <w:pStyle w:val="ListParagraph"/>
              <w:numPr>
                <w:ilvl w:val="0"/>
                <w:numId w:val="1"/>
              </w:numPr>
              <w:rPr>
                <w:rFonts w:ascii="Comic Sans MS" w:hAnsi="Comic Sans MS"/>
              </w:rPr>
            </w:pPr>
            <w:r>
              <w:rPr>
                <w:rFonts w:ascii="Comic Sans MS" w:hAnsi="Comic Sans MS"/>
              </w:rPr>
              <w:t>Bond</w:t>
            </w:r>
          </w:p>
          <w:p w:rsidR="00D871BB" w:rsidRDefault="00D871BB" w:rsidP="00655CD5">
            <w:pPr>
              <w:pStyle w:val="ListParagraph"/>
              <w:numPr>
                <w:ilvl w:val="0"/>
                <w:numId w:val="1"/>
              </w:numPr>
              <w:rPr>
                <w:rFonts w:ascii="Comic Sans MS" w:hAnsi="Comic Sans MS"/>
              </w:rPr>
            </w:pPr>
            <w:r>
              <w:rPr>
                <w:rFonts w:ascii="Comic Sans MS" w:hAnsi="Comic Sans MS"/>
              </w:rPr>
              <w:lastRenderedPageBreak/>
              <w:t>Speculator</w:t>
            </w:r>
          </w:p>
          <w:p w:rsidR="00D871BB" w:rsidRDefault="00D871BB" w:rsidP="00655CD5">
            <w:pPr>
              <w:pStyle w:val="ListParagraph"/>
              <w:numPr>
                <w:ilvl w:val="0"/>
                <w:numId w:val="1"/>
              </w:numPr>
              <w:rPr>
                <w:rFonts w:ascii="Comic Sans MS" w:hAnsi="Comic Sans MS"/>
              </w:rPr>
            </w:pPr>
            <w:r>
              <w:rPr>
                <w:rFonts w:ascii="Comic Sans MS" w:hAnsi="Comic Sans MS"/>
              </w:rPr>
              <w:t>Unconstitutional</w:t>
            </w:r>
          </w:p>
          <w:p w:rsidR="00D871BB" w:rsidRPr="00706A2B" w:rsidRDefault="00D871BB" w:rsidP="00655CD5">
            <w:pPr>
              <w:pStyle w:val="ListParagraph"/>
              <w:numPr>
                <w:ilvl w:val="0"/>
                <w:numId w:val="1"/>
              </w:numPr>
              <w:rPr>
                <w:rFonts w:ascii="Comic Sans MS" w:hAnsi="Comic Sans MS"/>
              </w:rPr>
            </w:pPr>
            <w:r>
              <w:rPr>
                <w:rFonts w:ascii="Comic Sans MS" w:hAnsi="Comic Sans MS"/>
              </w:rPr>
              <w:t>Tariff</w:t>
            </w:r>
          </w:p>
        </w:tc>
        <w:tc>
          <w:tcPr>
            <w:tcW w:w="1911" w:type="dxa"/>
          </w:tcPr>
          <w:p w:rsidR="00C22D24" w:rsidRPr="00706A2B" w:rsidRDefault="00C22D24">
            <w:pPr>
              <w:rPr>
                <w:rFonts w:ascii="Comic Sans MS" w:hAnsi="Comic Sans MS"/>
              </w:rPr>
            </w:pPr>
          </w:p>
        </w:tc>
        <w:tc>
          <w:tcPr>
            <w:tcW w:w="1912" w:type="dxa"/>
          </w:tcPr>
          <w:p w:rsidR="00C22D24" w:rsidRPr="00706A2B" w:rsidRDefault="00C22D24">
            <w:pPr>
              <w:rPr>
                <w:rFonts w:ascii="Comic Sans MS" w:hAnsi="Comic Sans MS"/>
              </w:rPr>
            </w:pPr>
          </w:p>
        </w:tc>
        <w:tc>
          <w:tcPr>
            <w:tcW w:w="2514" w:type="dxa"/>
          </w:tcPr>
          <w:p w:rsidR="00C22D24" w:rsidRPr="006B743E" w:rsidRDefault="00C22D24" w:rsidP="00236DDD"/>
        </w:tc>
        <w:tc>
          <w:tcPr>
            <w:tcW w:w="2419" w:type="dxa"/>
          </w:tcPr>
          <w:p w:rsidR="00C22D24" w:rsidRDefault="00C22D24" w:rsidP="00236DDD"/>
        </w:tc>
      </w:tr>
      <w:tr w:rsidR="00391AAF" w:rsidRPr="00391AAF" w:rsidTr="005825D0">
        <w:tc>
          <w:tcPr>
            <w:tcW w:w="1903" w:type="dxa"/>
          </w:tcPr>
          <w:p w:rsidR="00C22D24" w:rsidRPr="00391AAF" w:rsidRDefault="00C22D24" w:rsidP="007D17E0">
            <w:pPr>
              <w:jc w:val="center"/>
              <w:rPr>
                <w:rFonts w:ascii="Comic Sans MS" w:hAnsi="Comic Sans MS"/>
              </w:rPr>
            </w:pPr>
            <w:r w:rsidRPr="00391AAF">
              <w:rPr>
                <w:rFonts w:ascii="Comic Sans MS" w:hAnsi="Comic Sans MS"/>
              </w:rPr>
              <w:lastRenderedPageBreak/>
              <w:t xml:space="preserve">Assessment   </w:t>
            </w:r>
            <w:r w:rsidRPr="00391AAF">
              <w:rPr>
                <w:rFonts w:ascii="Comic Sans MS" w:hAnsi="Comic Sans MS"/>
                <w:noProof/>
              </w:rPr>
              <w:drawing>
                <wp:inline distT="0" distB="0" distL="0" distR="0" wp14:anchorId="779987C7" wp14:editId="57FACF55">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517" w:type="dxa"/>
          </w:tcPr>
          <w:p w:rsidR="00C22D24" w:rsidRPr="00391AAF" w:rsidRDefault="00D871BB">
            <w:pPr>
              <w:rPr>
                <w:rFonts w:ascii="Comic Sans MS" w:hAnsi="Comic Sans MS"/>
              </w:rPr>
            </w:pPr>
            <w:r>
              <w:rPr>
                <w:rFonts w:ascii="Comic Sans MS" w:hAnsi="Comic Sans MS"/>
              </w:rPr>
              <w:t>Unit 2 post test</w:t>
            </w:r>
          </w:p>
        </w:tc>
        <w:tc>
          <w:tcPr>
            <w:tcW w:w="1911" w:type="dxa"/>
          </w:tcPr>
          <w:p w:rsidR="00C22D24" w:rsidRPr="00391AAF" w:rsidRDefault="00D871BB">
            <w:pPr>
              <w:rPr>
                <w:rFonts w:ascii="Comic Sans MS" w:hAnsi="Comic Sans MS"/>
              </w:rPr>
            </w:pPr>
            <w:r>
              <w:rPr>
                <w:rFonts w:ascii="Comic Sans MS" w:hAnsi="Comic Sans MS"/>
              </w:rPr>
              <w:t>Unit 3 pre test</w:t>
            </w:r>
          </w:p>
        </w:tc>
        <w:tc>
          <w:tcPr>
            <w:tcW w:w="1912" w:type="dxa"/>
          </w:tcPr>
          <w:p w:rsidR="00C22D24" w:rsidRPr="00391AAF" w:rsidRDefault="00D871BB">
            <w:pPr>
              <w:rPr>
                <w:rFonts w:ascii="Comic Sans MS" w:hAnsi="Comic Sans MS"/>
              </w:rPr>
            </w:pPr>
            <w:r>
              <w:rPr>
                <w:rFonts w:ascii="Comic Sans MS" w:hAnsi="Comic Sans MS"/>
              </w:rPr>
              <w:t>Graphic organizer</w:t>
            </w:r>
          </w:p>
        </w:tc>
        <w:tc>
          <w:tcPr>
            <w:tcW w:w="2514" w:type="dxa"/>
          </w:tcPr>
          <w:p w:rsidR="00C22D24" w:rsidRPr="00391AAF" w:rsidRDefault="00D871BB" w:rsidP="00236DDD">
            <w:pPr>
              <w:rPr>
                <w:rFonts w:ascii="Comic Sans MS" w:hAnsi="Comic Sans MS"/>
              </w:rPr>
            </w:pPr>
            <w:r>
              <w:rPr>
                <w:rFonts w:ascii="Comic Sans MS" w:hAnsi="Comic Sans MS"/>
              </w:rPr>
              <w:t>Outline</w:t>
            </w:r>
          </w:p>
        </w:tc>
        <w:tc>
          <w:tcPr>
            <w:tcW w:w="2419" w:type="dxa"/>
          </w:tcPr>
          <w:p w:rsidR="00C22D24" w:rsidRPr="00391AAF" w:rsidRDefault="00D871BB" w:rsidP="00236DDD">
            <w:pPr>
              <w:rPr>
                <w:rFonts w:ascii="Comic Sans MS" w:hAnsi="Comic Sans MS"/>
              </w:rPr>
            </w:pPr>
            <w:r>
              <w:rPr>
                <w:rFonts w:ascii="Comic Sans MS" w:hAnsi="Comic Sans MS"/>
              </w:rPr>
              <w:t>Venn Diagram</w:t>
            </w:r>
          </w:p>
        </w:tc>
      </w:tr>
      <w:tr w:rsidR="000A54B8" w:rsidRPr="00706A2B" w:rsidTr="005825D0">
        <w:tc>
          <w:tcPr>
            <w:tcW w:w="1903" w:type="dxa"/>
          </w:tcPr>
          <w:p w:rsidR="000A54B8" w:rsidRPr="00706A2B" w:rsidRDefault="000A54B8" w:rsidP="007D17E0">
            <w:pPr>
              <w:jc w:val="center"/>
              <w:rPr>
                <w:rFonts w:ascii="Comic Sans MS" w:hAnsi="Comic Sans MS"/>
              </w:rPr>
            </w:pPr>
            <w:r w:rsidRPr="00706A2B">
              <w:rPr>
                <w:rFonts w:ascii="Comic Sans MS" w:hAnsi="Comic Sans MS"/>
              </w:rPr>
              <w:t>GLCE</w:t>
            </w:r>
          </w:p>
        </w:tc>
        <w:tc>
          <w:tcPr>
            <w:tcW w:w="2517" w:type="dxa"/>
          </w:tcPr>
          <w:p w:rsidR="000A54B8" w:rsidRPr="00E75349" w:rsidRDefault="000A54B8" w:rsidP="000C3992">
            <w:pPr>
              <w:rPr>
                <w:sz w:val="12"/>
              </w:rPr>
            </w:pPr>
            <w:r w:rsidRPr="00E75349">
              <w:rPr>
                <w:sz w:val="12"/>
              </w:rPr>
              <w:t>F1.1 Describe the ideas, experiences, and interactions that influenced the colonists’ decisions to declare independence by analyzing</w:t>
            </w:r>
          </w:p>
          <w:p w:rsidR="000A54B8" w:rsidRPr="00E75349" w:rsidRDefault="000A54B8" w:rsidP="000C3992">
            <w:pPr>
              <w:rPr>
                <w:sz w:val="12"/>
              </w:rPr>
            </w:pPr>
            <w:r w:rsidRPr="00E75349">
              <w:rPr>
                <w:sz w:val="12"/>
              </w:rPr>
              <w:t xml:space="preserve">• Colonial ideas about government (e.g., limited government, republicanism, protecting individual rights and promoting the common good, representative government, natural rights) </w:t>
            </w:r>
          </w:p>
          <w:p w:rsidR="000A54B8" w:rsidRPr="00E75349" w:rsidRDefault="000A54B8" w:rsidP="000C3992">
            <w:pPr>
              <w:rPr>
                <w:sz w:val="12"/>
              </w:rPr>
            </w:pPr>
            <w:r w:rsidRPr="00E75349">
              <w:rPr>
                <w:sz w:val="12"/>
              </w:rPr>
              <w:t xml:space="preserve">• Experiences with self-government (e.g., House of Burgesses and town meetings) </w:t>
            </w:r>
          </w:p>
          <w:p w:rsidR="000A54B8" w:rsidRPr="00E75349" w:rsidRDefault="000A54B8" w:rsidP="000C3992">
            <w:pPr>
              <w:rPr>
                <w:sz w:val="12"/>
              </w:rPr>
            </w:pPr>
            <w:r w:rsidRPr="00E75349">
              <w:rPr>
                <w:sz w:val="12"/>
              </w:rPr>
              <w:t xml:space="preserve">• Changing interactions with the royal government of Great Britain after the French and Indian War </w:t>
            </w:r>
          </w:p>
          <w:p w:rsidR="000A54B8" w:rsidRPr="00E75349" w:rsidRDefault="000A54B8" w:rsidP="000C3992">
            <w:pPr>
              <w:rPr>
                <w:sz w:val="12"/>
              </w:rPr>
            </w:pPr>
          </w:p>
          <w:p w:rsidR="000A54B8" w:rsidRPr="00E75349" w:rsidRDefault="000A54B8" w:rsidP="000C3992">
            <w:pPr>
              <w:rPr>
                <w:sz w:val="12"/>
              </w:rPr>
            </w:pPr>
            <w:r w:rsidRPr="00E75349">
              <w:rPr>
                <w:sz w:val="12"/>
              </w:rPr>
              <w:t>F1.2 Using the Declaration of Independence, including the grievances at the end of the document, describes the role this document played in expressing</w:t>
            </w:r>
          </w:p>
          <w:p w:rsidR="000A54B8" w:rsidRPr="00E75349" w:rsidRDefault="000A54B8" w:rsidP="000C3992">
            <w:pPr>
              <w:rPr>
                <w:sz w:val="12"/>
              </w:rPr>
            </w:pPr>
            <w:r w:rsidRPr="00E75349">
              <w:rPr>
                <w:sz w:val="12"/>
              </w:rPr>
              <w:t>• Colonists’ views of government</w:t>
            </w:r>
          </w:p>
          <w:p w:rsidR="000A54B8" w:rsidRPr="00E75349" w:rsidRDefault="000A54B8" w:rsidP="000C3992">
            <w:pPr>
              <w:rPr>
                <w:sz w:val="12"/>
              </w:rPr>
            </w:pPr>
            <w:r w:rsidRPr="00E75349">
              <w:rPr>
                <w:sz w:val="12"/>
              </w:rPr>
              <w:t>• Their reasons for separating from Great Britain.</w:t>
            </w:r>
          </w:p>
          <w:p w:rsidR="000A54B8" w:rsidRPr="00E75349" w:rsidRDefault="000A54B8" w:rsidP="000C3992">
            <w:pPr>
              <w:rPr>
                <w:sz w:val="12"/>
              </w:rPr>
            </w:pPr>
          </w:p>
          <w:p w:rsidR="000A54B8" w:rsidRPr="00E75349" w:rsidRDefault="000A54B8" w:rsidP="000C3992">
            <w:pPr>
              <w:rPr>
                <w:sz w:val="12"/>
              </w:rPr>
            </w:pPr>
            <w:r w:rsidRPr="00E75349">
              <w:rPr>
                <w:sz w:val="12"/>
              </w:rPr>
              <w:t>F1.3 Describe the consequences of the American Revolution by analyzing the</w:t>
            </w:r>
          </w:p>
          <w:p w:rsidR="000A54B8" w:rsidRPr="00E75349" w:rsidRDefault="000A54B8" w:rsidP="000C3992">
            <w:pPr>
              <w:rPr>
                <w:sz w:val="12"/>
              </w:rPr>
            </w:pPr>
            <w:r w:rsidRPr="00E75349">
              <w:rPr>
                <w:sz w:val="12"/>
              </w:rPr>
              <w:t xml:space="preserve">• Birth of an independent republican government </w:t>
            </w:r>
          </w:p>
          <w:p w:rsidR="000A54B8" w:rsidRPr="00E75349" w:rsidRDefault="000A54B8" w:rsidP="000C3992">
            <w:pPr>
              <w:rPr>
                <w:sz w:val="12"/>
              </w:rPr>
            </w:pPr>
            <w:r w:rsidRPr="00E75349">
              <w:rPr>
                <w:sz w:val="12"/>
              </w:rPr>
              <w:t xml:space="preserve">• Creation of Articles of Confederation </w:t>
            </w:r>
          </w:p>
          <w:p w:rsidR="000A54B8" w:rsidRPr="00E75349" w:rsidRDefault="000A54B8" w:rsidP="000C3992">
            <w:pPr>
              <w:rPr>
                <w:sz w:val="12"/>
              </w:rPr>
            </w:pPr>
            <w:r w:rsidRPr="00E75349">
              <w:rPr>
                <w:sz w:val="12"/>
              </w:rPr>
              <w:t xml:space="preserve">• changing views on freedom and equality </w:t>
            </w:r>
          </w:p>
          <w:p w:rsidR="000A54B8" w:rsidRDefault="000A54B8" w:rsidP="000C3992">
            <w:pPr>
              <w:rPr>
                <w:sz w:val="12"/>
              </w:rPr>
            </w:pPr>
            <w:r w:rsidRPr="00E75349">
              <w:rPr>
                <w:sz w:val="12"/>
              </w:rPr>
              <w:t>• and concerns over distribution of power within governments, between government and the governed, and among people</w:t>
            </w:r>
          </w:p>
          <w:p w:rsidR="000A54B8" w:rsidRPr="00E75349" w:rsidRDefault="000A54B8" w:rsidP="000C3992">
            <w:pPr>
              <w:rPr>
                <w:sz w:val="12"/>
              </w:rPr>
            </w:pPr>
            <w:r w:rsidRPr="00E75349">
              <w:rPr>
                <w:sz w:val="12"/>
              </w:rPr>
              <w:t xml:space="preserve">8 – U3.3.1 Explain the reasons for the adoption and subsequent failure of the Articles of Confederation (e.g., why its drafters created a weak central government, challenges the nation faced under the Articles, Shays’ Rebellion, and disputes over western lands). </w:t>
            </w:r>
          </w:p>
          <w:p w:rsidR="000A54B8" w:rsidRPr="00E75349" w:rsidRDefault="000A54B8" w:rsidP="000C3992">
            <w:pPr>
              <w:rPr>
                <w:sz w:val="12"/>
              </w:rPr>
            </w:pPr>
          </w:p>
          <w:p w:rsidR="000A54B8" w:rsidRPr="00E75349" w:rsidRDefault="000A54B8" w:rsidP="000C3992">
            <w:pPr>
              <w:rPr>
                <w:sz w:val="12"/>
              </w:rPr>
            </w:pPr>
            <w:r w:rsidRPr="00E75349">
              <w:rPr>
                <w:sz w:val="12"/>
              </w:rPr>
              <w:t xml:space="preserve">8 – U3.3.2 Identify economic and political questions facing the nation during the period of the Articles of Confederation and the opening of the Constitutional Convention. </w:t>
            </w:r>
          </w:p>
          <w:p w:rsidR="000A54B8" w:rsidRPr="00E75349" w:rsidRDefault="000A54B8" w:rsidP="000C3992">
            <w:pPr>
              <w:rPr>
                <w:sz w:val="12"/>
              </w:rPr>
            </w:pPr>
          </w:p>
          <w:p w:rsidR="000A54B8" w:rsidRPr="00E75349" w:rsidRDefault="000A54B8" w:rsidP="000C3992">
            <w:pPr>
              <w:rPr>
                <w:sz w:val="12"/>
              </w:rPr>
            </w:pPr>
            <w:r w:rsidRPr="00E75349">
              <w:rPr>
                <w:sz w:val="12"/>
              </w:rPr>
              <w:t>8 – U3.3.3 Describe the major issues debated at the Constitutional Convention including the distribution of political power, conduct of foreign affairs, rights of individuals, rights of states, election of the executive, and slavery as a regional and federal issue.</w:t>
            </w:r>
          </w:p>
          <w:p w:rsidR="000A54B8" w:rsidRPr="00E75349" w:rsidRDefault="000A54B8" w:rsidP="000C3992">
            <w:pPr>
              <w:rPr>
                <w:sz w:val="12"/>
              </w:rPr>
            </w:pPr>
          </w:p>
          <w:p w:rsidR="000A54B8" w:rsidRPr="00E75349" w:rsidRDefault="000A54B8" w:rsidP="000C3992">
            <w:pPr>
              <w:rPr>
                <w:sz w:val="12"/>
              </w:rPr>
            </w:pPr>
            <w:r w:rsidRPr="00E75349">
              <w:rPr>
                <w:sz w:val="12"/>
              </w:rPr>
              <w:t>8 – U3.3.4 Explain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0A54B8" w:rsidRPr="00E75349" w:rsidRDefault="000A54B8" w:rsidP="000C3992">
            <w:pPr>
              <w:rPr>
                <w:sz w:val="12"/>
              </w:rPr>
            </w:pPr>
          </w:p>
          <w:p w:rsidR="000A54B8" w:rsidRPr="00E75349" w:rsidRDefault="000A54B8" w:rsidP="000C3992">
            <w:pPr>
              <w:rPr>
                <w:sz w:val="12"/>
              </w:rPr>
            </w:pPr>
            <w:r w:rsidRPr="00E75349">
              <w:rPr>
                <w:sz w:val="12"/>
              </w:rPr>
              <w:t xml:space="preserve">8 – U3.3.5 Analyze the debates over the ratification of </w:t>
            </w:r>
            <w:r w:rsidRPr="00E75349">
              <w:rPr>
                <w:sz w:val="12"/>
              </w:rPr>
              <w:lastRenderedPageBreak/>
              <w:t>the Constitution from the perspectives of Federalists and Anti-Federalists and describe how the states ratified the Constitution.</w:t>
            </w:r>
          </w:p>
          <w:p w:rsidR="000A54B8" w:rsidRPr="00E75349" w:rsidRDefault="000A54B8" w:rsidP="000C3992">
            <w:pPr>
              <w:rPr>
                <w:sz w:val="12"/>
              </w:rPr>
            </w:pPr>
          </w:p>
          <w:p w:rsidR="000A54B8" w:rsidRPr="00E75349" w:rsidRDefault="000A54B8" w:rsidP="000C3992">
            <w:pPr>
              <w:rPr>
                <w:sz w:val="12"/>
              </w:rPr>
            </w:pPr>
            <w:r w:rsidRPr="00E75349">
              <w:rPr>
                <w:sz w:val="12"/>
              </w:rPr>
              <w:t>8 – U3.3.6 Explain how the Bill of Rights reflected the concept of limited government, protections of basic freedoms, and the fear of many Americans of a strong central government.</w:t>
            </w:r>
          </w:p>
        </w:tc>
        <w:tc>
          <w:tcPr>
            <w:tcW w:w="1911" w:type="dxa"/>
          </w:tcPr>
          <w:p w:rsidR="00D871BB" w:rsidRPr="00D871BB" w:rsidRDefault="00D871BB" w:rsidP="00D871BB">
            <w:pPr>
              <w:rPr>
                <w:sz w:val="12"/>
              </w:rPr>
            </w:pPr>
            <w:r w:rsidRPr="00D871BB">
              <w:rPr>
                <w:sz w:val="12"/>
              </w:rPr>
              <w:lastRenderedPageBreak/>
              <w:t xml:space="preserve">U4.1 Challenges to an Emerging Nation </w:t>
            </w:r>
          </w:p>
          <w:p w:rsidR="000A54B8" w:rsidRPr="00E75349" w:rsidRDefault="00D871BB" w:rsidP="00D871BB">
            <w:pPr>
              <w:rPr>
                <w:sz w:val="12"/>
              </w:rPr>
            </w:pPr>
            <w:r w:rsidRPr="00D871BB">
              <w:rPr>
                <w:sz w:val="12"/>
              </w:rPr>
              <w:t>Analyze the challenges the new government faced and the role of political and social leaders in meeting these challenges.</w:t>
            </w:r>
          </w:p>
        </w:tc>
        <w:tc>
          <w:tcPr>
            <w:tcW w:w="1912" w:type="dxa"/>
          </w:tcPr>
          <w:p w:rsidR="00D871BB" w:rsidRPr="00D871BB" w:rsidRDefault="00D871BB" w:rsidP="00D871BB">
            <w:pPr>
              <w:rPr>
                <w:sz w:val="12"/>
              </w:rPr>
            </w:pPr>
            <w:r w:rsidRPr="00D871BB">
              <w:rPr>
                <w:sz w:val="12"/>
              </w:rPr>
              <w:t xml:space="preserve">8 – U4.1.1 Washington’s Farewell – Use Washington’s Farewell Address to analyze the most significant challenges the new nation faced and the extent to which subsequent Presidents heeded Washington’s advice. </w:t>
            </w:r>
          </w:p>
          <w:p w:rsidR="000A54B8" w:rsidRPr="00E75349" w:rsidRDefault="000A54B8" w:rsidP="00AE7A74">
            <w:pPr>
              <w:rPr>
                <w:sz w:val="12"/>
              </w:rPr>
            </w:pPr>
          </w:p>
        </w:tc>
        <w:tc>
          <w:tcPr>
            <w:tcW w:w="2514" w:type="dxa"/>
          </w:tcPr>
          <w:p w:rsidR="00D871BB" w:rsidRPr="00D871BB" w:rsidRDefault="00D871BB" w:rsidP="00D871BB">
            <w:pPr>
              <w:rPr>
                <w:sz w:val="12"/>
              </w:rPr>
            </w:pPr>
            <w:r w:rsidRPr="00D871BB">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D871BB" w:rsidRPr="00D871BB" w:rsidRDefault="00D871BB" w:rsidP="00D871BB">
            <w:pPr>
              <w:rPr>
                <w:sz w:val="12"/>
              </w:rPr>
            </w:pPr>
            <w:r w:rsidRPr="00D871BB">
              <w:rPr>
                <w:sz w:val="12"/>
              </w:rPr>
              <w:t xml:space="preserve">• relative power of the national government (e.g., Whiskey Rebellion, Alien and Sedition Acts) and of the executive branch (e.g., during the Jacksonian era)  </w:t>
            </w:r>
          </w:p>
          <w:p w:rsidR="00D871BB" w:rsidRPr="00D871BB" w:rsidRDefault="00D871BB" w:rsidP="00D871BB">
            <w:pPr>
              <w:rPr>
                <w:sz w:val="12"/>
              </w:rPr>
            </w:pPr>
            <w:r w:rsidRPr="00D871BB">
              <w:rPr>
                <w:sz w:val="12"/>
              </w:rPr>
              <w:t>• foreign relations (e.g., French Revolution, relations with Great Britain)</w:t>
            </w:r>
          </w:p>
          <w:p w:rsidR="000A54B8" w:rsidRPr="00E75349" w:rsidRDefault="00D871BB" w:rsidP="00D871BB">
            <w:pPr>
              <w:rPr>
                <w:sz w:val="12"/>
              </w:rPr>
            </w:pPr>
            <w:r w:rsidRPr="00D871BB">
              <w:rPr>
                <w:sz w:val="12"/>
              </w:rPr>
              <w:t>• economic policy (e.g., the creation of a national bank, assumption of revolutionary debt)</w:t>
            </w:r>
          </w:p>
        </w:tc>
        <w:tc>
          <w:tcPr>
            <w:tcW w:w="2419" w:type="dxa"/>
          </w:tcPr>
          <w:p w:rsidR="00D871BB" w:rsidRPr="00D871BB" w:rsidRDefault="00D871BB" w:rsidP="00D871BB">
            <w:pPr>
              <w:rPr>
                <w:sz w:val="12"/>
              </w:rPr>
            </w:pPr>
            <w:r w:rsidRPr="00D871BB">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D871BB" w:rsidRPr="00D871BB" w:rsidRDefault="00D871BB" w:rsidP="00D871BB">
            <w:pPr>
              <w:rPr>
                <w:sz w:val="12"/>
              </w:rPr>
            </w:pPr>
            <w:r w:rsidRPr="00D871BB">
              <w:rPr>
                <w:sz w:val="12"/>
              </w:rPr>
              <w:t xml:space="preserve">• relative power of the national government (e.g., Whiskey Rebellion, Alien and Sedition Acts) and of the executive branch (e.g., during the Jacksonian era)  </w:t>
            </w:r>
          </w:p>
          <w:p w:rsidR="00D871BB" w:rsidRPr="00D871BB" w:rsidRDefault="00D871BB" w:rsidP="00D871BB">
            <w:pPr>
              <w:rPr>
                <w:sz w:val="12"/>
              </w:rPr>
            </w:pPr>
            <w:r w:rsidRPr="00D871BB">
              <w:rPr>
                <w:sz w:val="12"/>
              </w:rPr>
              <w:t>• foreign relations (e.g., French Revolution, relations with Great Britain)</w:t>
            </w:r>
          </w:p>
          <w:p w:rsidR="000A54B8" w:rsidRPr="00E75349" w:rsidRDefault="00D871BB" w:rsidP="00D871BB">
            <w:pPr>
              <w:rPr>
                <w:sz w:val="12"/>
              </w:rPr>
            </w:pPr>
            <w:r w:rsidRPr="00D871BB">
              <w:rPr>
                <w:sz w:val="12"/>
              </w:rPr>
              <w:t>• economic policy (e.g., the creation of a national bank, assumption of revolutionary debt)</w:t>
            </w:r>
            <w:bookmarkStart w:id="0" w:name="_GoBack"/>
            <w:bookmarkEnd w:id="0"/>
          </w:p>
        </w:tc>
      </w:tr>
    </w:tbl>
    <w:p w:rsidR="009A0B86" w:rsidRDefault="00D871BB"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073CEC"/>
    <w:rsid w:val="000A54B8"/>
    <w:rsid w:val="00173D53"/>
    <w:rsid w:val="0022398D"/>
    <w:rsid w:val="00293656"/>
    <w:rsid w:val="002B0EDD"/>
    <w:rsid w:val="00391AAF"/>
    <w:rsid w:val="004845D4"/>
    <w:rsid w:val="005155A3"/>
    <w:rsid w:val="005825D0"/>
    <w:rsid w:val="005859E8"/>
    <w:rsid w:val="005D34E3"/>
    <w:rsid w:val="00655CD5"/>
    <w:rsid w:val="00657621"/>
    <w:rsid w:val="00706A2B"/>
    <w:rsid w:val="007D17E0"/>
    <w:rsid w:val="007E0B79"/>
    <w:rsid w:val="008E5B86"/>
    <w:rsid w:val="00962EBA"/>
    <w:rsid w:val="00985DCC"/>
    <w:rsid w:val="009E2A00"/>
    <w:rsid w:val="00A707FC"/>
    <w:rsid w:val="00A74A9C"/>
    <w:rsid w:val="00B605DA"/>
    <w:rsid w:val="00BB782D"/>
    <w:rsid w:val="00C22D24"/>
    <w:rsid w:val="00C3781A"/>
    <w:rsid w:val="00D13F95"/>
    <w:rsid w:val="00D35F4E"/>
    <w:rsid w:val="00D871BB"/>
    <w:rsid w:val="00E75349"/>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CA89-77FA-4E76-8CE8-C7552511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3</cp:revision>
  <dcterms:created xsi:type="dcterms:W3CDTF">2017-11-29T20:00:00Z</dcterms:created>
  <dcterms:modified xsi:type="dcterms:W3CDTF">2017-11-30T12:21:00Z</dcterms:modified>
</cp:coreProperties>
</file>