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15"/>
        <w:gridCol w:w="3791"/>
        <w:gridCol w:w="1772"/>
        <w:gridCol w:w="1826"/>
        <w:gridCol w:w="2185"/>
        <w:gridCol w:w="1887"/>
      </w:tblGrid>
      <w:tr w:rsidR="002C280E" w:rsidRPr="00706A2B" w:rsidTr="00D5520D">
        <w:tc>
          <w:tcPr>
            <w:tcW w:w="1826"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0A54B8" w:rsidP="00353705">
            <w:pPr>
              <w:rPr>
                <w:rFonts w:ascii="Comic Sans MS" w:hAnsi="Comic Sans MS"/>
              </w:rPr>
            </w:pPr>
            <w:r>
              <w:rPr>
                <w:rFonts w:ascii="Comic Sans MS" w:hAnsi="Comic Sans MS"/>
              </w:rPr>
              <w:t>12</w:t>
            </w:r>
            <w:r w:rsidR="00B605DA">
              <w:rPr>
                <w:rFonts w:ascii="Comic Sans MS" w:hAnsi="Comic Sans MS"/>
              </w:rPr>
              <w:t>/</w:t>
            </w:r>
            <w:r w:rsidR="00353705">
              <w:rPr>
                <w:rFonts w:ascii="Comic Sans MS" w:hAnsi="Comic Sans MS"/>
              </w:rPr>
              <w:t>18</w:t>
            </w:r>
            <w:r w:rsidR="005D34E3" w:rsidRPr="00706A2B">
              <w:rPr>
                <w:rFonts w:ascii="Comic Sans MS" w:hAnsi="Comic Sans MS"/>
              </w:rPr>
              <w:t xml:space="preserve"> – </w:t>
            </w:r>
            <w:r w:rsidR="007E0B79">
              <w:rPr>
                <w:rFonts w:ascii="Comic Sans MS" w:hAnsi="Comic Sans MS"/>
              </w:rPr>
              <w:t>1</w:t>
            </w:r>
            <w:r w:rsidR="005825D0">
              <w:rPr>
                <w:rFonts w:ascii="Comic Sans MS" w:hAnsi="Comic Sans MS"/>
              </w:rPr>
              <w:t>2/</w:t>
            </w:r>
            <w:r w:rsidR="00353705">
              <w:rPr>
                <w:rFonts w:ascii="Comic Sans MS" w:hAnsi="Comic Sans MS"/>
              </w:rPr>
              <w:t>22</w:t>
            </w:r>
          </w:p>
        </w:tc>
        <w:tc>
          <w:tcPr>
            <w:tcW w:w="2977" w:type="dxa"/>
          </w:tcPr>
          <w:p w:rsidR="007D17E0" w:rsidRPr="00706A2B" w:rsidRDefault="007D17E0" w:rsidP="007D17E0">
            <w:pPr>
              <w:jc w:val="center"/>
              <w:rPr>
                <w:rFonts w:ascii="Comic Sans MS" w:hAnsi="Comic Sans MS"/>
              </w:rPr>
            </w:pPr>
            <w:r w:rsidRPr="00706A2B">
              <w:rPr>
                <w:rFonts w:ascii="Comic Sans MS" w:hAnsi="Comic Sans MS"/>
              </w:rPr>
              <w:t>Monday</w:t>
            </w:r>
          </w:p>
        </w:tc>
        <w:tc>
          <w:tcPr>
            <w:tcW w:w="1848" w:type="dxa"/>
          </w:tcPr>
          <w:p w:rsidR="007D17E0" w:rsidRPr="00706A2B" w:rsidRDefault="007D17E0" w:rsidP="007D17E0">
            <w:pPr>
              <w:jc w:val="center"/>
              <w:rPr>
                <w:rFonts w:ascii="Comic Sans MS" w:hAnsi="Comic Sans MS"/>
              </w:rPr>
            </w:pPr>
            <w:r w:rsidRPr="00706A2B">
              <w:rPr>
                <w:rFonts w:ascii="Comic Sans MS" w:hAnsi="Comic Sans MS"/>
              </w:rPr>
              <w:t>Tuesday</w:t>
            </w:r>
          </w:p>
        </w:tc>
        <w:tc>
          <w:tcPr>
            <w:tcW w:w="1846" w:type="dxa"/>
          </w:tcPr>
          <w:p w:rsidR="00706A2B" w:rsidRDefault="007D17E0" w:rsidP="007D17E0">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7D17E0" w:rsidRPr="00706A2B" w:rsidRDefault="007D17E0" w:rsidP="007D17E0">
            <w:pPr>
              <w:jc w:val="center"/>
              <w:rPr>
                <w:rFonts w:ascii="Comic Sans MS" w:hAnsi="Comic Sans MS"/>
              </w:rPr>
            </w:pPr>
          </w:p>
        </w:tc>
        <w:tc>
          <w:tcPr>
            <w:tcW w:w="2379" w:type="dxa"/>
          </w:tcPr>
          <w:p w:rsidR="009E2A00" w:rsidRDefault="007D17E0" w:rsidP="007D17E0">
            <w:pPr>
              <w:jc w:val="center"/>
            </w:pPr>
            <w:r w:rsidRPr="00706A2B">
              <w:rPr>
                <w:rFonts w:ascii="Comic Sans MS" w:hAnsi="Comic Sans MS"/>
              </w:rPr>
              <w:t>Thursday</w:t>
            </w:r>
            <w:r w:rsidR="009E2A00">
              <w:t xml:space="preserve"> </w:t>
            </w:r>
          </w:p>
          <w:p w:rsidR="007D17E0" w:rsidRPr="00706A2B" w:rsidRDefault="00353705" w:rsidP="007D17E0">
            <w:pPr>
              <w:jc w:val="center"/>
              <w:rPr>
                <w:rFonts w:ascii="Comic Sans MS" w:hAnsi="Comic Sans MS"/>
              </w:rPr>
            </w:pPr>
            <w:r>
              <w:rPr>
                <w:rFonts w:ascii="Comic Sans MS" w:hAnsi="Comic Sans MS"/>
              </w:rPr>
              <w:br/>
              <w:t>SST</w:t>
            </w:r>
          </w:p>
        </w:tc>
        <w:tc>
          <w:tcPr>
            <w:tcW w:w="2300" w:type="dxa"/>
          </w:tcPr>
          <w:p w:rsidR="009E2A00" w:rsidRDefault="007D17E0" w:rsidP="007D17E0">
            <w:pPr>
              <w:jc w:val="center"/>
            </w:pPr>
            <w:r w:rsidRPr="00706A2B">
              <w:rPr>
                <w:rFonts w:ascii="Comic Sans MS" w:hAnsi="Comic Sans MS"/>
              </w:rPr>
              <w:t>Friday</w:t>
            </w:r>
            <w:r w:rsidR="00C22D24">
              <w:t xml:space="preserve"> </w:t>
            </w:r>
          </w:p>
          <w:p w:rsidR="007D17E0" w:rsidRPr="00706A2B" w:rsidRDefault="007D17E0" w:rsidP="00C22D24">
            <w:pPr>
              <w:jc w:val="center"/>
              <w:rPr>
                <w:rFonts w:ascii="Comic Sans MS" w:hAnsi="Comic Sans MS"/>
              </w:rPr>
            </w:pPr>
          </w:p>
        </w:tc>
      </w:tr>
      <w:tr w:rsidR="002C280E" w:rsidRPr="00706A2B" w:rsidTr="005825D0">
        <w:tc>
          <w:tcPr>
            <w:tcW w:w="1903" w:type="dxa"/>
          </w:tcPr>
          <w:p w:rsidR="004845D4" w:rsidRPr="00706A2B" w:rsidRDefault="004845D4" w:rsidP="007D17E0">
            <w:pPr>
              <w:jc w:val="center"/>
              <w:rPr>
                <w:rFonts w:ascii="Comic Sans MS" w:hAnsi="Comic Sans MS"/>
              </w:rPr>
            </w:pPr>
            <w:r w:rsidRPr="00706A2B">
              <w:rPr>
                <w:rFonts w:ascii="Comic Sans MS" w:hAnsi="Comic Sans MS"/>
                <w:noProof/>
              </w:rPr>
              <w:drawing>
                <wp:inline distT="0" distB="0" distL="0" distR="0" wp14:anchorId="35DC66A8" wp14:editId="635B0D9A">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4845D4" w:rsidRPr="00706A2B" w:rsidRDefault="004845D4" w:rsidP="007D17E0">
            <w:pPr>
              <w:jc w:val="center"/>
              <w:rPr>
                <w:rFonts w:ascii="Comic Sans MS" w:hAnsi="Comic Sans MS"/>
              </w:rPr>
            </w:pPr>
            <w:r w:rsidRPr="00706A2B">
              <w:rPr>
                <w:rFonts w:ascii="Comic Sans MS" w:hAnsi="Comic Sans MS"/>
              </w:rPr>
              <w:t>Lesson</w:t>
            </w:r>
          </w:p>
        </w:tc>
        <w:tc>
          <w:tcPr>
            <w:tcW w:w="2517" w:type="dxa"/>
          </w:tcPr>
          <w:p w:rsidR="00F7467C" w:rsidRDefault="00E75349" w:rsidP="00F7467C">
            <w:pPr>
              <w:rPr>
                <w:rFonts w:ascii="Comic Sans MS" w:hAnsi="Comic Sans MS"/>
              </w:rPr>
            </w:pPr>
            <w:r>
              <w:rPr>
                <w:rFonts w:ascii="Comic Sans MS" w:hAnsi="Comic Sans MS"/>
              </w:rPr>
              <w:t>1. Vocabulary Dictionaries</w:t>
            </w:r>
          </w:p>
          <w:p w:rsidR="00E75349" w:rsidRPr="00706A2B" w:rsidRDefault="00E75349" w:rsidP="00353705">
            <w:pPr>
              <w:rPr>
                <w:rFonts w:ascii="Comic Sans MS" w:hAnsi="Comic Sans MS"/>
              </w:rPr>
            </w:pPr>
            <w:r>
              <w:rPr>
                <w:rFonts w:ascii="Comic Sans MS" w:hAnsi="Comic Sans MS"/>
              </w:rPr>
              <w:t>2</w:t>
            </w:r>
            <w:r w:rsidR="000A54B8">
              <w:rPr>
                <w:rFonts w:ascii="Comic Sans MS" w:hAnsi="Comic Sans MS"/>
              </w:rPr>
              <w:t>.</w:t>
            </w:r>
            <w:r w:rsidR="00353705">
              <w:rPr>
                <w:rFonts w:ascii="Comic Sans MS" w:hAnsi="Comic Sans MS"/>
              </w:rPr>
              <w:t xml:space="preserve"> Geo Bee</w:t>
            </w:r>
          </w:p>
        </w:tc>
        <w:tc>
          <w:tcPr>
            <w:tcW w:w="1911" w:type="dxa"/>
          </w:tcPr>
          <w:p w:rsidR="00C22D24" w:rsidRDefault="005825D0" w:rsidP="00655CD5">
            <w:pPr>
              <w:rPr>
                <w:rFonts w:ascii="Comic Sans MS" w:hAnsi="Comic Sans MS"/>
              </w:rPr>
            </w:pPr>
            <w:r>
              <w:rPr>
                <w:rFonts w:ascii="Comic Sans MS" w:hAnsi="Comic Sans MS"/>
              </w:rPr>
              <w:t>1. Vocabulary Matching</w:t>
            </w:r>
          </w:p>
          <w:p w:rsidR="00353705" w:rsidRPr="00706A2B" w:rsidRDefault="005825D0" w:rsidP="00353705">
            <w:pPr>
              <w:rPr>
                <w:rFonts w:ascii="Comic Sans MS" w:hAnsi="Comic Sans MS"/>
              </w:rPr>
            </w:pPr>
            <w:r>
              <w:rPr>
                <w:rFonts w:ascii="Comic Sans MS" w:hAnsi="Comic Sans MS"/>
              </w:rPr>
              <w:t xml:space="preserve">2. </w:t>
            </w:r>
            <w:r w:rsidR="000A54B8">
              <w:rPr>
                <w:rFonts w:ascii="Comic Sans MS" w:hAnsi="Comic Sans MS"/>
              </w:rPr>
              <w:t xml:space="preserve"> </w:t>
            </w:r>
            <w:r w:rsidR="00353705">
              <w:rPr>
                <w:rFonts w:ascii="Comic Sans MS" w:hAnsi="Comic Sans MS"/>
              </w:rPr>
              <w:t>chapter 8 Study Guide</w:t>
            </w:r>
          </w:p>
          <w:p w:rsidR="00F7467C" w:rsidRPr="00706A2B" w:rsidRDefault="00F7467C" w:rsidP="00FD2A0B">
            <w:pPr>
              <w:rPr>
                <w:rFonts w:ascii="Comic Sans MS" w:hAnsi="Comic Sans MS"/>
              </w:rPr>
            </w:pPr>
          </w:p>
        </w:tc>
        <w:tc>
          <w:tcPr>
            <w:tcW w:w="1912" w:type="dxa"/>
          </w:tcPr>
          <w:p w:rsidR="00353705" w:rsidRDefault="00353705" w:rsidP="00353705">
            <w:pPr>
              <w:pStyle w:val="ListParagraph"/>
              <w:numPr>
                <w:ilvl w:val="0"/>
                <w:numId w:val="3"/>
              </w:numPr>
              <w:rPr>
                <w:rFonts w:ascii="Comic Sans MS" w:hAnsi="Comic Sans MS"/>
              </w:rPr>
            </w:pPr>
            <w:r>
              <w:rPr>
                <w:rFonts w:ascii="Comic Sans MS" w:hAnsi="Comic Sans MS"/>
              </w:rPr>
              <w:t>V</w:t>
            </w:r>
            <w:r>
              <w:rPr>
                <w:rFonts w:ascii="Comic Sans MS" w:hAnsi="Comic Sans MS"/>
              </w:rPr>
              <w:t>ocabulary Sentences</w:t>
            </w:r>
          </w:p>
          <w:p w:rsidR="00657621" w:rsidRPr="00353705" w:rsidRDefault="00353705" w:rsidP="00353705">
            <w:pPr>
              <w:pStyle w:val="ListParagraph"/>
              <w:numPr>
                <w:ilvl w:val="0"/>
                <w:numId w:val="3"/>
              </w:numPr>
              <w:rPr>
                <w:rFonts w:ascii="Comic Sans MS" w:hAnsi="Comic Sans MS"/>
              </w:rPr>
            </w:pPr>
            <w:r>
              <w:rPr>
                <w:rFonts w:ascii="Comic Sans MS" w:hAnsi="Comic Sans MS"/>
              </w:rPr>
              <w:t>Review Game for chapter 8</w:t>
            </w:r>
          </w:p>
        </w:tc>
        <w:tc>
          <w:tcPr>
            <w:tcW w:w="2514" w:type="dxa"/>
          </w:tcPr>
          <w:p w:rsidR="00353705" w:rsidRDefault="00353705" w:rsidP="00353705">
            <w:pPr>
              <w:pStyle w:val="ListParagraph"/>
              <w:numPr>
                <w:ilvl w:val="0"/>
                <w:numId w:val="4"/>
              </w:numPr>
              <w:rPr>
                <w:rFonts w:ascii="Comic Sans MS" w:hAnsi="Comic Sans MS"/>
              </w:rPr>
            </w:pPr>
            <w:r>
              <w:rPr>
                <w:rFonts w:ascii="Comic Sans MS" w:hAnsi="Comic Sans MS"/>
              </w:rPr>
              <w:t>Vocabulary quiz</w:t>
            </w:r>
          </w:p>
          <w:p w:rsidR="00657621" w:rsidRPr="005825D0" w:rsidRDefault="00353705" w:rsidP="00353705">
            <w:pPr>
              <w:pStyle w:val="ListParagraph"/>
              <w:numPr>
                <w:ilvl w:val="0"/>
                <w:numId w:val="4"/>
              </w:numPr>
              <w:rPr>
                <w:rFonts w:ascii="Comic Sans MS" w:hAnsi="Comic Sans MS"/>
              </w:rPr>
            </w:pPr>
            <w:r>
              <w:rPr>
                <w:rFonts w:ascii="Comic Sans MS" w:hAnsi="Comic Sans MS"/>
              </w:rPr>
              <w:t>Take Chapter 8 Test</w:t>
            </w:r>
          </w:p>
        </w:tc>
        <w:tc>
          <w:tcPr>
            <w:tcW w:w="2419" w:type="dxa"/>
          </w:tcPr>
          <w:p w:rsidR="00657621" w:rsidRPr="005825D0" w:rsidRDefault="00353705" w:rsidP="00353705">
            <w:pPr>
              <w:pStyle w:val="ListParagraph"/>
              <w:numPr>
                <w:ilvl w:val="0"/>
                <w:numId w:val="5"/>
              </w:numPr>
              <w:rPr>
                <w:rFonts w:ascii="Comic Sans MS" w:hAnsi="Comic Sans MS"/>
              </w:rPr>
            </w:pPr>
            <w:r>
              <w:rPr>
                <w:rFonts w:ascii="Comic Sans MS" w:hAnsi="Comic Sans MS"/>
              </w:rPr>
              <w:t>PBIS party</w:t>
            </w:r>
          </w:p>
        </w:tc>
      </w:tr>
      <w:tr w:rsidR="002C280E" w:rsidRPr="00706A2B" w:rsidTr="005825D0">
        <w:tc>
          <w:tcPr>
            <w:tcW w:w="1903" w:type="dxa"/>
          </w:tcPr>
          <w:p w:rsidR="00D5520D" w:rsidRPr="00706A2B" w:rsidRDefault="00D5520D" w:rsidP="00FD1DD1">
            <w:pPr>
              <w:jc w:val="center"/>
              <w:rPr>
                <w:rFonts w:ascii="Comic Sans MS" w:hAnsi="Comic Sans MS"/>
              </w:rPr>
            </w:pPr>
            <w:r w:rsidRPr="00706A2B">
              <w:rPr>
                <w:rFonts w:ascii="Comic Sans MS" w:hAnsi="Comic Sans MS"/>
              </w:rPr>
              <w:t>Content Objective</w:t>
            </w:r>
          </w:p>
        </w:tc>
        <w:tc>
          <w:tcPr>
            <w:tcW w:w="2517" w:type="dxa"/>
          </w:tcPr>
          <w:p w:rsidR="00D5520D" w:rsidRPr="00C22D24" w:rsidRDefault="00D5520D" w:rsidP="00F7467C">
            <w:pPr>
              <w:pStyle w:val="ListParagraph"/>
              <w:ind w:left="0"/>
              <w:rPr>
                <w:rFonts w:ascii="Comic Sans MS" w:hAnsi="Comic Sans MS"/>
              </w:rPr>
            </w:pPr>
          </w:p>
        </w:tc>
        <w:tc>
          <w:tcPr>
            <w:tcW w:w="1911" w:type="dxa"/>
          </w:tcPr>
          <w:p w:rsidR="00D5520D" w:rsidRPr="00706A2B" w:rsidRDefault="002C280E" w:rsidP="00D5520D">
            <w:pPr>
              <w:rPr>
                <w:rFonts w:ascii="Comic Sans MS" w:hAnsi="Comic Sans MS"/>
              </w:rPr>
            </w:pPr>
            <w:r>
              <w:rPr>
                <w:rFonts w:ascii="Comic Sans MS" w:hAnsi="Comic Sans MS"/>
              </w:rPr>
              <w:t xml:space="preserve">Students will be able to </w:t>
            </w:r>
            <w:r w:rsidRPr="002C280E">
              <w:rPr>
                <w:rFonts w:ascii="Comic Sans MS" w:hAnsi="Comic Sans MS"/>
              </w:rPr>
              <w:t>analyze Washington’s farewell address and the extent to which others followed it, explain how America’s relationships with others changed and explain the birth of political parties</w:t>
            </w:r>
            <w:r>
              <w:rPr>
                <w:rFonts w:ascii="Comic Sans MS" w:hAnsi="Comic Sans MS"/>
              </w:rPr>
              <w:t xml:space="preserve"> by completing a study guide.</w:t>
            </w:r>
          </w:p>
        </w:tc>
        <w:tc>
          <w:tcPr>
            <w:tcW w:w="1912" w:type="dxa"/>
          </w:tcPr>
          <w:p w:rsidR="00D5520D" w:rsidRPr="00706A2B" w:rsidRDefault="002C280E" w:rsidP="002C280E">
            <w:pPr>
              <w:rPr>
                <w:rFonts w:ascii="Comic Sans MS" w:hAnsi="Comic Sans MS"/>
              </w:rPr>
            </w:pPr>
            <w:r w:rsidRPr="002C280E">
              <w:rPr>
                <w:rFonts w:ascii="Comic Sans MS" w:hAnsi="Comic Sans MS"/>
              </w:rPr>
              <w:t xml:space="preserve">Students will be able to analyze Washington’s farewell address and the extent to which others followed it, explain how America’s relationships with others changed and explain the birth of political parties by completing a </w:t>
            </w:r>
            <w:r>
              <w:rPr>
                <w:rFonts w:ascii="Comic Sans MS" w:hAnsi="Comic Sans MS"/>
              </w:rPr>
              <w:t>Review game</w:t>
            </w:r>
            <w:r w:rsidRPr="002C280E">
              <w:rPr>
                <w:rFonts w:ascii="Comic Sans MS" w:hAnsi="Comic Sans MS"/>
              </w:rPr>
              <w:t>.</w:t>
            </w:r>
          </w:p>
        </w:tc>
        <w:tc>
          <w:tcPr>
            <w:tcW w:w="2514" w:type="dxa"/>
          </w:tcPr>
          <w:p w:rsidR="00D5520D" w:rsidRPr="005825D0" w:rsidRDefault="002C280E" w:rsidP="002C280E">
            <w:pPr>
              <w:rPr>
                <w:rFonts w:ascii="Comic Sans MS" w:hAnsi="Comic Sans MS"/>
              </w:rPr>
            </w:pPr>
            <w:r w:rsidRPr="002C280E">
              <w:rPr>
                <w:rFonts w:ascii="Comic Sans MS" w:hAnsi="Comic Sans MS"/>
              </w:rPr>
              <w:t xml:space="preserve">Students will be able to analyze Washington’s farewell address and the extent to which others followed it, explain how America’s relationships with others changed and explain the birth of political parties by completing a </w:t>
            </w:r>
            <w:r>
              <w:rPr>
                <w:rFonts w:ascii="Comic Sans MS" w:hAnsi="Comic Sans MS"/>
              </w:rPr>
              <w:t>test</w:t>
            </w:r>
            <w:r w:rsidRPr="002C280E">
              <w:rPr>
                <w:rFonts w:ascii="Comic Sans MS" w:hAnsi="Comic Sans MS"/>
              </w:rPr>
              <w:t>.</w:t>
            </w:r>
          </w:p>
        </w:tc>
        <w:tc>
          <w:tcPr>
            <w:tcW w:w="2419" w:type="dxa"/>
          </w:tcPr>
          <w:p w:rsidR="00D5520D" w:rsidRPr="005825D0" w:rsidRDefault="00D5520D" w:rsidP="00434128">
            <w:pPr>
              <w:rPr>
                <w:rFonts w:ascii="Comic Sans MS" w:hAnsi="Comic Sans MS"/>
              </w:rPr>
            </w:pPr>
          </w:p>
        </w:tc>
      </w:tr>
      <w:tr w:rsidR="002C280E" w:rsidRPr="00706A2B" w:rsidTr="00D5520D">
        <w:tc>
          <w:tcPr>
            <w:tcW w:w="1826" w:type="dxa"/>
          </w:tcPr>
          <w:p w:rsidR="00D5520D" w:rsidRPr="00706A2B" w:rsidRDefault="00D5520D" w:rsidP="00FD1DD1">
            <w:pPr>
              <w:jc w:val="center"/>
              <w:rPr>
                <w:rFonts w:ascii="Comic Sans MS" w:hAnsi="Comic Sans MS"/>
              </w:rPr>
            </w:pPr>
            <w:r w:rsidRPr="00706A2B">
              <w:rPr>
                <w:rFonts w:ascii="Comic Sans MS" w:hAnsi="Comic Sans MS"/>
              </w:rPr>
              <w:t>Language Objective</w:t>
            </w:r>
          </w:p>
        </w:tc>
        <w:tc>
          <w:tcPr>
            <w:tcW w:w="2977" w:type="dxa"/>
          </w:tcPr>
          <w:p w:rsidR="00D5520D" w:rsidRPr="00706A2B" w:rsidRDefault="002C280E" w:rsidP="00F7467C">
            <w:pPr>
              <w:rPr>
                <w:rFonts w:ascii="Comic Sans MS" w:hAnsi="Comic Sans MS"/>
              </w:rPr>
            </w:pPr>
            <w:r>
              <w:rPr>
                <w:rFonts w:ascii="Comic Sans MS" w:hAnsi="Comic Sans MS"/>
              </w:rPr>
              <w:t>Students will orally answer questions about geography</w:t>
            </w:r>
          </w:p>
        </w:tc>
        <w:tc>
          <w:tcPr>
            <w:tcW w:w="1848" w:type="dxa"/>
          </w:tcPr>
          <w:p w:rsidR="00D5520D" w:rsidRPr="00706A2B" w:rsidRDefault="002C280E" w:rsidP="00BE1A22">
            <w:pPr>
              <w:rPr>
                <w:rFonts w:ascii="Comic Sans MS" w:hAnsi="Comic Sans MS"/>
              </w:rPr>
            </w:pPr>
            <w:r>
              <w:rPr>
                <w:rFonts w:ascii="Comic Sans MS" w:hAnsi="Comic Sans MS"/>
              </w:rPr>
              <w:t xml:space="preserve">Students will write to </w:t>
            </w:r>
            <w:r>
              <w:rPr>
                <w:rFonts w:ascii="Comic Sans MS" w:hAnsi="Comic Sans MS"/>
              </w:rPr>
              <w:lastRenderedPageBreak/>
              <w:t>answer questions about Washington’s Farewell address, American’s changing relationship with others, and the birth of political parties.</w:t>
            </w:r>
          </w:p>
        </w:tc>
        <w:tc>
          <w:tcPr>
            <w:tcW w:w="1846" w:type="dxa"/>
          </w:tcPr>
          <w:p w:rsidR="00D5520D" w:rsidRPr="00706A2B" w:rsidRDefault="002C280E" w:rsidP="002C280E">
            <w:pPr>
              <w:rPr>
                <w:rFonts w:ascii="Comic Sans MS" w:hAnsi="Comic Sans MS"/>
              </w:rPr>
            </w:pPr>
            <w:r>
              <w:rPr>
                <w:rFonts w:ascii="Comic Sans MS" w:hAnsi="Comic Sans MS"/>
              </w:rPr>
              <w:lastRenderedPageBreak/>
              <w:t xml:space="preserve">Students will orally </w:t>
            </w:r>
            <w:r w:rsidRPr="002C280E">
              <w:rPr>
                <w:rFonts w:ascii="Comic Sans MS" w:hAnsi="Comic Sans MS"/>
              </w:rPr>
              <w:t xml:space="preserve">answer </w:t>
            </w:r>
            <w:r w:rsidRPr="002C280E">
              <w:rPr>
                <w:rFonts w:ascii="Comic Sans MS" w:hAnsi="Comic Sans MS"/>
              </w:rPr>
              <w:lastRenderedPageBreak/>
              <w:t>questions about Washington’s Farewell address, American’s changing relationship with others, and the birth of political parties.</w:t>
            </w:r>
          </w:p>
        </w:tc>
        <w:tc>
          <w:tcPr>
            <w:tcW w:w="2379" w:type="dxa"/>
          </w:tcPr>
          <w:p w:rsidR="00D5520D" w:rsidRPr="005825D0" w:rsidRDefault="002C280E" w:rsidP="00236DDD">
            <w:pPr>
              <w:rPr>
                <w:rFonts w:ascii="Comic Sans MS" w:hAnsi="Comic Sans MS"/>
              </w:rPr>
            </w:pPr>
            <w:r w:rsidRPr="002C280E">
              <w:rPr>
                <w:rFonts w:ascii="Comic Sans MS" w:hAnsi="Comic Sans MS"/>
              </w:rPr>
              <w:lastRenderedPageBreak/>
              <w:t xml:space="preserve">Students will write to answer </w:t>
            </w:r>
            <w:r w:rsidRPr="002C280E">
              <w:rPr>
                <w:rFonts w:ascii="Comic Sans MS" w:hAnsi="Comic Sans MS"/>
              </w:rPr>
              <w:lastRenderedPageBreak/>
              <w:t>questions about Washington’s Farewell address, American’s changing relationship with others, and the birth of political parties.</w:t>
            </w:r>
          </w:p>
        </w:tc>
        <w:tc>
          <w:tcPr>
            <w:tcW w:w="2300" w:type="dxa"/>
          </w:tcPr>
          <w:p w:rsidR="00D5520D" w:rsidRPr="005825D0" w:rsidRDefault="00D5520D" w:rsidP="00236DDD">
            <w:pPr>
              <w:rPr>
                <w:rFonts w:ascii="Comic Sans MS" w:hAnsi="Comic Sans MS"/>
              </w:rPr>
            </w:pPr>
          </w:p>
        </w:tc>
      </w:tr>
      <w:tr w:rsidR="002C280E" w:rsidRPr="00706A2B" w:rsidTr="00D5520D">
        <w:trPr>
          <w:trHeight w:val="2951"/>
        </w:trPr>
        <w:tc>
          <w:tcPr>
            <w:tcW w:w="1826" w:type="dxa"/>
          </w:tcPr>
          <w:p w:rsidR="00D5520D" w:rsidRPr="00706A2B" w:rsidRDefault="00D5520D" w:rsidP="00255184">
            <w:pPr>
              <w:jc w:val="center"/>
              <w:rPr>
                <w:rFonts w:ascii="Comic Sans MS" w:hAnsi="Comic Sans MS"/>
              </w:rPr>
            </w:pPr>
            <w:r w:rsidRPr="00706A2B">
              <w:rPr>
                <w:rFonts w:ascii="Comic Sans MS" w:hAnsi="Comic Sans MS"/>
                <w:noProof/>
              </w:rPr>
              <w:lastRenderedPageBreak/>
              <w:drawing>
                <wp:inline distT="0" distB="0" distL="0" distR="0" wp14:anchorId="3725C43B" wp14:editId="3EE5EBDE">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tc>
        <w:tc>
          <w:tcPr>
            <w:tcW w:w="2977" w:type="dxa"/>
          </w:tcPr>
          <w:p w:rsidR="00D5520D" w:rsidRPr="00706A2B" w:rsidRDefault="00353705" w:rsidP="00255184">
            <w:pPr>
              <w:rPr>
                <w:rFonts w:ascii="Comic Sans MS" w:hAnsi="Comic Sans MS"/>
              </w:rPr>
            </w:pPr>
            <w:r>
              <w:rPr>
                <w:rFonts w:ascii="Comic Sans MS" w:hAnsi="Comic Sans MS"/>
              </w:rPr>
              <w:t>I can answer questions about geography during the GEO Bee.</w:t>
            </w:r>
          </w:p>
        </w:tc>
        <w:tc>
          <w:tcPr>
            <w:tcW w:w="1848" w:type="dxa"/>
          </w:tcPr>
          <w:p w:rsidR="00D5520D" w:rsidRPr="00706A2B" w:rsidRDefault="00353705" w:rsidP="00255184">
            <w:pPr>
              <w:rPr>
                <w:rFonts w:ascii="Comic Sans MS" w:hAnsi="Comic Sans MS"/>
              </w:rPr>
            </w:pPr>
            <w:r>
              <w:rPr>
                <w:rFonts w:ascii="Comic Sans MS" w:hAnsi="Comic Sans MS"/>
              </w:rPr>
              <w:t xml:space="preserve">I can </w:t>
            </w:r>
            <w:r w:rsidR="002C280E">
              <w:rPr>
                <w:rFonts w:ascii="Comic Sans MS" w:hAnsi="Comic Sans MS"/>
              </w:rPr>
              <w:t>analyze Washington’s farewell address and the extent to which others followed it, explain how America’s relationships with others changed and explain the birth of political parties.</w:t>
            </w:r>
          </w:p>
        </w:tc>
        <w:tc>
          <w:tcPr>
            <w:tcW w:w="1846" w:type="dxa"/>
          </w:tcPr>
          <w:p w:rsidR="00D5520D" w:rsidRPr="00706A2B" w:rsidRDefault="002C280E" w:rsidP="00255184">
            <w:pPr>
              <w:rPr>
                <w:rFonts w:ascii="Comic Sans MS" w:hAnsi="Comic Sans MS"/>
              </w:rPr>
            </w:pPr>
            <w:r w:rsidRPr="002C280E">
              <w:rPr>
                <w:rFonts w:ascii="Comic Sans MS" w:hAnsi="Comic Sans MS"/>
              </w:rPr>
              <w:t>I can analyze Washington’s farewell address and the extent to which others followed it, explain how America’s relationships with others changed and explain the birth of political parties.</w:t>
            </w:r>
          </w:p>
        </w:tc>
        <w:tc>
          <w:tcPr>
            <w:tcW w:w="2379" w:type="dxa"/>
          </w:tcPr>
          <w:p w:rsidR="00D5520D" w:rsidRPr="00391AAF" w:rsidRDefault="002C280E" w:rsidP="00700BEE">
            <w:pPr>
              <w:rPr>
                <w:rFonts w:ascii="Comic Sans MS" w:hAnsi="Comic Sans MS"/>
              </w:rPr>
            </w:pPr>
            <w:r w:rsidRPr="002C280E">
              <w:rPr>
                <w:rFonts w:ascii="Comic Sans MS" w:hAnsi="Comic Sans MS"/>
              </w:rPr>
              <w:t>I can analyze Washington’s farewell address and the extent to which others followed it, explain how America’s relationships with others changed and explain the birth of political parties.</w:t>
            </w:r>
          </w:p>
        </w:tc>
        <w:tc>
          <w:tcPr>
            <w:tcW w:w="2300" w:type="dxa"/>
          </w:tcPr>
          <w:p w:rsidR="00D5520D" w:rsidRPr="00391AAF" w:rsidRDefault="00D5520D" w:rsidP="00236DDD">
            <w:pPr>
              <w:rPr>
                <w:rFonts w:ascii="Comic Sans MS" w:hAnsi="Comic Sans MS"/>
              </w:rPr>
            </w:pPr>
          </w:p>
        </w:tc>
      </w:tr>
      <w:tr w:rsidR="002C280E" w:rsidRPr="00706A2B" w:rsidTr="00D5520D">
        <w:tc>
          <w:tcPr>
            <w:tcW w:w="1826" w:type="dxa"/>
          </w:tcPr>
          <w:p w:rsidR="00D5520D" w:rsidRPr="00706A2B" w:rsidRDefault="00D5520D" w:rsidP="007D17E0">
            <w:pPr>
              <w:jc w:val="center"/>
              <w:rPr>
                <w:rFonts w:ascii="Comic Sans MS" w:hAnsi="Comic Sans MS"/>
              </w:rPr>
            </w:pPr>
            <w:r w:rsidRPr="00706A2B">
              <w:rPr>
                <w:rFonts w:ascii="Comic Sans MS" w:hAnsi="Comic Sans MS"/>
              </w:rPr>
              <w:t>Vocabulary</w:t>
            </w:r>
          </w:p>
        </w:tc>
        <w:tc>
          <w:tcPr>
            <w:tcW w:w="2977" w:type="dxa"/>
          </w:tcPr>
          <w:p w:rsidR="002C280E" w:rsidRPr="002C280E" w:rsidRDefault="002C280E" w:rsidP="002C280E">
            <w:pPr>
              <w:pStyle w:val="ListParagraph"/>
              <w:numPr>
                <w:ilvl w:val="0"/>
                <w:numId w:val="6"/>
              </w:numPr>
              <w:rPr>
                <w:rFonts w:ascii="Comic Sans MS" w:hAnsi="Comic Sans MS"/>
              </w:rPr>
            </w:pPr>
            <w:r w:rsidRPr="002C280E">
              <w:rPr>
                <w:rFonts w:ascii="Comic Sans MS" w:hAnsi="Comic Sans MS"/>
              </w:rPr>
              <w:t>Faction</w:t>
            </w:r>
          </w:p>
          <w:p w:rsidR="002C280E" w:rsidRPr="002C280E" w:rsidRDefault="002C280E" w:rsidP="002C280E">
            <w:pPr>
              <w:pStyle w:val="ListParagraph"/>
              <w:numPr>
                <w:ilvl w:val="0"/>
                <w:numId w:val="6"/>
              </w:numPr>
              <w:rPr>
                <w:rFonts w:ascii="Comic Sans MS" w:hAnsi="Comic Sans MS"/>
              </w:rPr>
            </w:pPr>
            <w:r w:rsidRPr="002C280E">
              <w:rPr>
                <w:rFonts w:ascii="Comic Sans MS" w:hAnsi="Comic Sans MS"/>
              </w:rPr>
              <w:lastRenderedPageBreak/>
              <w:t>Political party</w:t>
            </w:r>
          </w:p>
          <w:p w:rsidR="002C280E" w:rsidRPr="002C280E" w:rsidRDefault="002C280E" w:rsidP="002C280E">
            <w:pPr>
              <w:pStyle w:val="ListParagraph"/>
              <w:numPr>
                <w:ilvl w:val="0"/>
                <w:numId w:val="6"/>
              </w:numPr>
              <w:rPr>
                <w:rFonts w:ascii="Comic Sans MS" w:hAnsi="Comic Sans MS"/>
              </w:rPr>
            </w:pPr>
            <w:r w:rsidRPr="002C280E">
              <w:rPr>
                <w:rFonts w:ascii="Comic Sans MS" w:hAnsi="Comic Sans MS"/>
              </w:rPr>
              <w:t>Anti-Federalist</w:t>
            </w:r>
          </w:p>
          <w:p w:rsidR="002C280E" w:rsidRPr="002C280E" w:rsidRDefault="002C280E" w:rsidP="002C280E">
            <w:pPr>
              <w:pStyle w:val="ListParagraph"/>
              <w:numPr>
                <w:ilvl w:val="0"/>
                <w:numId w:val="6"/>
              </w:numPr>
              <w:rPr>
                <w:rFonts w:ascii="Comic Sans MS" w:hAnsi="Comic Sans MS"/>
              </w:rPr>
            </w:pPr>
            <w:r w:rsidRPr="002C280E">
              <w:rPr>
                <w:rFonts w:ascii="Comic Sans MS" w:hAnsi="Comic Sans MS"/>
              </w:rPr>
              <w:t>Federalist</w:t>
            </w:r>
          </w:p>
          <w:p w:rsidR="00D5520D" w:rsidRPr="00706A2B" w:rsidRDefault="002C280E" w:rsidP="002C280E">
            <w:pPr>
              <w:pStyle w:val="ListParagraph"/>
              <w:numPr>
                <w:ilvl w:val="0"/>
                <w:numId w:val="6"/>
              </w:numPr>
              <w:rPr>
                <w:rFonts w:ascii="Comic Sans MS" w:hAnsi="Comic Sans MS"/>
              </w:rPr>
            </w:pPr>
            <w:r w:rsidRPr="002C280E">
              <w:rPr>
                <w:rFonts w:ascii="Comic Sans MS" w:hAnsi="Comic Sans MS"/>
              </w:rPr>
              <w:t>Neutral</w:t>
            </w:r>
          </w:p>
        </w:tc>
        <w:tc>
          <w:tcPr>
            <w:tcW w:w="1848" w:type="dxa"/>
          </w:tcPr>
          <w:p w:rsidR="00D5520D" w:rsidRPr="00706A2B" w:rsidRDefault="00D5520D">
            <w:pPr>
              <w:rPr>
                <w:rFonts w:ascii="Comic Sans MS" w:hAnsi="Comic Sans MS"/>
              </w:rPr>
            </w:pPr>
          </w:p>
        </w:tc>
        <w:tc>
          <w:tcPr>
            <w:tcW w:w="1846" w:type="dxa"/>
          </w:tcPr>
          <w:p w:rsidR="00D5520D" w:rsidRPr="00706A2B" w:rsidRDefault="00D5520D">
            <w:pPr>
              <w:rPr>
                <w:rFonts w:ascii="Comic Sans MS" w:hAnsi="Comic Sans MS"/>
              </w:rPr>
            </w:pPr>
          </w:p>
        </w:tc>
        <w:tc>
          <w:tcPr>
            <w:tcW w:w="2379" w:type="dxa"/>
          </w:tcPr>
          <w:p w:rsidR="00D5520D" w:rsidRPr="006B743E" w:rsidRDefault="00D5520D" w:rsidP="00236DDD"/>
        </w:tc>
        <w:tc>
          <w:tcPr>
            <w:tcW w:w="2300" w:type="dxa"/>
          </w:tcPr>
          <w:p w:rsidR="00D5520D" w:rsidRDefault="00D5520D" w:rsidP="00236DDD"/>
        </w:tc>
      </w:tr>
      <w:tr w:rsidR="002C280E" w:rsidRPr="00391AAF" w:rsidTr="00D5520D">
        <w:tc>
          <w:tcPr>
            <w:tcW w:w="1826" w:type="dxa"/>
          </w:tcPr>
          <w:p w:rsidR="00D5520D" w:rsidRPr="00391AAF" w:rsidRDefault="00D5520D" w:rsidP="007D17E0">
            <w:pPr>
              <w:jc w:val="center"/>
              <w:rPr>
                <w:rFonts w:ascii="Comic Sans MS" w:hAnsi="Comic Sans MS"/>
              </w:rPr>
            </w:pPr>
            <w:r w:rsidRPr="00391AAF">
              <w:rPr>
                <w:rFonts w:ascii="Comic Sans MS" w:hAnsi="Comic Sans MS"/>
              </w:rPr>
              <w:lastRenderedPageBreak/>
              <w:t xml:space="preserve">Assessment   </w:t>
            </w:r>
            <w:r w:rsidRPr="00391AAF">
              <w:rPr>
                <w:rFonts w:ascii="Comic Sans MS" w:hAnsi="Comic Sans MS"/>
                <w:noProof/>
              </w:rPr>
              <w:drawing>
                <wp:inline distT="0" distB="0" distL="0" distR="0" wp14:anchorId="05A5619C" wp14:editId="349E50B3">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977" w:type="dxa"/>
          </w:tcPr>
          <w:p w:rsidR="00D5520D" w:rsidRPr="00391AAF" w:rsidRDefault="002C280E">
            <w:pPr>
              <w:rPr>
                <w:rFonts w:ascii="Comic Sans MS" w:hAnsi="Comic Sans MS"/>
              </w:rPr>
            </w:pPr>
            <w:r>
              <w:rPr>
                <w:rFonts w:ascii="Comic Sans MS" w:hAnsi="Comic Sans MS"/>
              </w:rPr>
              <w:t>Geo Bee</w:t>
            </w:r>
          </w:p>
        </w:tc>
        <w:tc>
          <w:tcPr>
            <w:tcW w:w="1848" w:type="dxa"/>
          </w:tcPr>
          <w:p w:rsidR="00D5520D" w:rsidRPr="00391AAF" w:rsidRDefault="002C280E">
            <w:pPr>
              <w:rPr>
                <w:rFonts w:ascii="Comic Sans MS" w:hAnsi="Comic Sans MS"/>
              </w:rPr>
            </w:pPr>
            <w:r>
              <w:rPr>
                <w:rFonts w:ascii="Comic Sans MS" w:hAnsi="Comic Sans MS"/>
              </w:rPr>
              <w:t>Study guide</w:t>
            </w:r>
          </w:p>
        </w:tc>
        <w:tc>
          <w:tcPr>
            <w:tcW w:w="1846" w:type="dxa"/>
          </w:tcPr>
          <w:p w:rsidR="00D5520D" w:rsidRPr="00391AAF" w:rsidRDefault="002C280E">
            <w:pPr>
              <w:rPr>
                <w:rFonts w:ascii="Comic Sans MS" w:hAnsi="Comic Sans MS"/>
              </w:rPr>
            </w:pPr>
            <w:r>
              <w:rPr>
                <w:rFonts w:ascii="Comic Sans MS" w:hAnsi="Comic Sans MS"/>
              </w:rPr>
              <w:t>Review Game</w:t>
            </w:r>
          </w:p>
        </w:tc>
        <w:tc>
          <w:tcPr>
            <w:tcW w:w="2379" w:type="dxa"/>
          </w:tcPr>
          <w:p w:rsidR="00D5520D" w:rsidRPr="00391AAF" w:rsidRDefault="002C280E" w:rsidP="00236DDD">
            <w:pPr>
              <w:rPr>
                <w:rFonts w:ascii="Comic Sans MS" w:hAnsi="Comic Sans MS"/>
              </w:rPr>
            </w:pPr>
            <w:r>
              <w:rPr>
                <w:rFonts w:ascii="Comic Sans MS" w:hAnsi="Comic Sans MS"/>
              </w:rPr>
              <w:t>Test</w:t>
            </w:r>
          </w:p>
        </w:tc>
        <w:tc>
          <w:tcPr>
            <w:tcW w:w="2300" w:type="dxa"/>
          </w:tcPr>
          <w:p w:rsidR="00D5520D" w:rsidRPr="00391AAF" w:rsidRDefault="002C280E" w:rsidP="00236DDD">
            <w:pPr>
              <w:rPr>
                <w:rFonts w:ascii="Comic Sans MS" w:hAnsi="Comic Sans MS"/>
              </w:rPr>
            </w:pPr>
            <w:r>
              <w:rPr>
                <w:rFonts w:ascii="Comic Sans MS" w:hAnsi="Comic Sans MS"/>
              </w:rPr>
              <w:t>PBIS party</w:t>
            </w:r>
          </w:p>
        </w:tc>
      </w:tr>
      <w:tr w:rsidR="002C280E" w:rsidRPr="00706A2B" w:rsidTr="00D5520D">
        <w:tc>
          <w:tcPr>
            <w:tcW w:w="1826" w:type="dxa"/>
          </w:tcPr>
          <w:p w:rsidR="00D5520D" w:rsidRPr="00706A2B" w:rsidRDefault="00D5520D" w:rsidP="007D17E0">
            <w:pPr>
              <w:jc w:val="center"/>
              <w:rPr>
                <w:rFonts w:ascii="Comic Sans MS" w:hAnsi="Comic Sans MS"/>
              </w:rPr>
            </w:pPr>
            <w:r w:rsidRPr="00706A2B">
              <w:rPr>
                <w:rFonts w:ascii="Comic Sans MS" w:hAnsi="Comic Sans MS"/>
              </w:rPr>
              <w:t>GLCE</w:t>
            </w:r>
          </w:p>
        </w:tc>
        <w:tc>
          <w:tcPr>
            <w:tcW w:w="2977" w:type="dxa"/>
          </w:tcPr>
          <w:p w:rsidR="00D5520D" w:rsidRPr="00E75349" w:rsidRDefault="00D5520D" w:rsidP="00F7467C">
            <w:pPr>
              <w:rPr>
                <w:sz w:val="12"/>
              </w:rPr>
            </w:pPr>
          </w:p>
        </w:tc>
        <w:tc>
          <w:tcPr>
            <w:tcW w:w="1848" w:type="dxa"/>
          </w:tcPr>
          <w:p w:rsidR="002C280E" w:rsidRDefault="002C280E" w:rsidP="002C280E">
            <w:pPr>
              <w:rPr>
                <w:sz w:val="12"/>
              </w:rPr>
            </w:pPr>
            <w:r w:rsidRPr="00700BEE">
              <w:rPr>
                <w:sz w:val="12"/>
              </w:rPr>
              <w:t>8 – U4.1.1 Washington’s Farewell – Use Washington’s Farewell Address to analyze the most significant challenges the new nation faced and the extent to which subsequent Presidents heeded Washington’s advice.</w:t>
            </w:r>
          </w:p>
          <w:p w:rsidR="002C280E" w:rsidRDefault="002C280E" w:rsidP="002C280E">
            <w:pPr>
              <w:rPr>
                <w:sz w:val="12"/>
              </w:rPr>
            </w:pPr>
          </w:p>
          <w:p w:rsidR="002C280E" w:rsidRDefault="00700BEE" w:rsidP="002C280E">
            <w:pPr>
              <w:rPr>
                <w:sz w:val="12"/>
              </w:rPr>
            </w:pPr>
            <w:r w:rsidRPr="00700BEE">
              <w:rPr>
                <w:sz w:val="12"/>
              </w:rPr>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r w:rsidR="002C280E" w:rsidRPr="00F7467C">
              <w:rPr>
                <w:sz w:val="12"/>
              </w:rPr>
              <w:t xml:space="preserve"> </w:t>
            </w:r>
          </w:p>
          <w:p w:rsidR="002C280E" w:rsidRDefault="002C280E" w:rsidP="002C280E">
            <w:pPr>
              <w:rPr>
                <w:sz w:val="12"/>
              </w:rPr>
            </w:pPr>
          </w:p>
          <w:p w:rsidR="002C280E" w:rsidRPr="00F7467C" w:rsidRDefault="002C280E" w:rsidP="002C280E">
            <w:pPr>
              <w:rPr>
                <w:sz w:val="12"/>
              </w:rPr>
            </w:pPr>
            <w:r w:rsidRPr="00F7467C">
              <w:rPr>
                <w:sz w:val="12"/>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2C280E" w:rsidRPr="00F7467C" w:rsidRDefault="002C280E" w:rsidP="002C280E">
            <w:pPr>
              <w:rPr>
                <w:sz w:val="12"/>
              </w:rPr>
            </w:pPr>
            <w:r w:rsidRPr="00F7467C">
              <w:rPr>
                <w:sz w:val="12"/>
              </w:rPr>
              <w:t xml:space="preserve">• relative power of the national government (e.g., Whiskey Rebellion, Alien and Sedition Acts) and of the executive branch (e.g., during the Jacksonian era)  </w:t>
            </w:r>
          </w:p>
          <w:p w:rsidR="002C280E" w:rsidRPr="00F7467C" w:rsidRDefault="002C280E" w:rsidP="002C280E">
            <w:pPr>
              <w:rPr>
                <w:sz w:val="12"/>
              </w:rPr>
            </w:pPr>
            <w:r w:rsidRPr="00F7467C">
              <w:rPr>
                <w:sz w:val="12"/>
              </w:rPr>
              <w:t>• foreign relations (e.g., French Revolution, relations with Great Britain)</w:t>
            </w:r>
          </w:p>
          <w:p w:rsidR="00D5520D" w:rsidRPr="00E75349" w:rsidRDefault="002C280E" w:rsidP="002C280E">
            <w:pPr>
              <w:rPr>
                <w:sz w:val="12"/>
              </w:rPr>
            </w:pPr>
            <w:r w:rsidRPr="00F7467C">
              <w:rPr>
                <w:sz w:val="12"/>
              </w:rPr>
              <w:t>• economic policy (e.g., the creation of a national bank, assumption of revolutionary debt)</w:t>
            </w:r>
          </w:p>
        </w:tc>
        <w:tc>
          <w:tcPr>
            <w:tcW w:w="1846" w:type="dxa"/>
          </w:tcPr>
          <w:p w:rsidR="002C280E" w:rsidRPr="002C280E" w:rsidRDefault="002C280E" w:rsidP="002C280E">
            <w:pPr>
              <w:rPr>
                <w:sz w:val="12"/>
              </w:rPr>
            </w:pPr>
            <w:r w:rsidRPr="002C280E">
              <w:rPr>
                <w:sz w:val="12"/>
              </w:rPr>
              <w:t>8 – U4.1.1 Washington’s Farewell – Use Washington’s Farewell Address to analyze the most significant challenges the new nation faced and the extent to which subsequent Presidents heeded Washington’s advice.</w:t>
            </w:r>
          </w:p>
          <w:p w:rsidR="002C280E" w:rsidRPr="002C280E" w:rsidRDefault="002C280E" w:rsidP="002C280E">
            <w:pPr>
              <w:rPr>
                <w:sz w:val="12"/>
              </w:rPr>
            </w:pPr>
          </w:p>
          <w:p w:rsidR="002C280E" w:rsidRPr="002C280E" w:rsidRDefault="002C280E" w:rsidP="002C280E">
            <w:pPr>
              <w:rPr>
                <w:sz w:val="12"/>
              </w:rPr>
            </w:pPr>
            <w:r w:rsidRPr="002C280E">
              <w:rPr>
                <w:sz w:val="12"/>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2C280E" w:rsidRPr="002C280E" w:rsidRDefault="002C280E" w:rsidP="002C280E">
            <w:pPr>
              <w:rPr>
                <w:sz w:val="12"/>
              </w:rPr>
            </w:pPr>
          </w:p>
          <w:p w:rsidR="002C280E" w:rsidRPr="002C280E" w:rsidRDefault="002C280E" w:rsidP="002C280E">
            <w:pPr>
              <w:rPr>
                <w:sz w:val="12"/>
              </w:rPr>
            </w:pPr>
            <w:r w:rsidRPr="002C280E">
              <w:rPr>
                <w:sz w:val="12"/>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2C280E" w:rsidRPr="002C280E" w:rsidRDefault="002C280E" w:rsidP="002C280E">
            <w:pPr>
              <w:rPr>
                <w:sz w:val="12"/>
              </w:rPr>
            </w:pPr>
            <w:r w:rsidRPr="002C280E">
              <w:rPr>
                <w:sz w:val="12"/>
              </w:rPr>
              <w:t xml:space="preserve">• relative power of the national government (e.g., Whiskey Rebellion, Alien and Sedition Acts) and of the executive branch (e.g., during the Jacksonian era)  </w:t>
            </w:r>
          </w:p>
          <w:p w:rsidR="002C280E" w:rsidRPr="002C280E" w:rsidRDefault="002C280E" w:rsidP="002C280E">
            <w:pPr>
              <w:rPr>
                <w:sz w:val="12"/>
              </w:rPr>
            </w:pPr>
            <w:r w:rsidRPr="002C280E">
              <w:rPr>
                <w:sz w:val="12"/>
              </w:rPr>
              <w:t>• foreign relations (e.g., French Revolution, relations with Great Britain)</w:t>
            </w:r>
          </w:p>
          <w:p w:rsidR="00D5520D" w:rsidRPr="00E75349" w:rsidRDefault="002C280E" w:rsidP="002C280E">
            <w:pPr>
              <w:rPr>
                <w:sz w:val="12"/>
              </w:rPr>
            </w:pPr>
            <w:r w:rsidRPr="002C280E">
              <w:rPr>
                <w:sz w:val="12"/>
              </w:rPr>
              <w:t>• economic policy (e.g., the creation of a national bank, assumption of revolutionary debt)</w:t>
            </w:r>
          </w:p>
        </w:tc>
        <w:tc>
          <w:tcPr>
            <w:tcW w:w="2379" w:type="dxa"/>
          </w:tcPr>
          <w:p w:rsidR="002C280E" w:rsidRPr="002C280E" w:rsidRDefault="002C280E" w:rsidP="002C280E">
            <w:pPr>
              <w:rPr>
                <w:sz w:val="12"/>
              </w:rPr>
            </w:pPr>
            <w:r w:rsidRPr="002C280E">
              <w:rPr>
                <w:sz w:val="12"/>
              </w:rPr>
              <w:t>8 – U4.1.1 Washington’s Farewell – Use Washington’s Farewell Address to analyze the most significant challenges the new nation faced and the extent to which subsequent Presidents heeded Washington’s advice.</w:t>
            </w:r>
          </w:p>
          <w:p w:rsidR="002C280E" w:rsidRPr="002C280E" w:rsidRDefault="002C280E" w:rsidP="002C280E">
            <w:pPr>
              <w:rPr>
                <w:sz w:val="12"/>
              </w:rPr>
            </w:pPr>
          </w:p>
          <w:p w:rsidR="002C280E" w:rsidRPr="002C280E" w:rsidRDefault="002C280E" w:rsidP="002C280E">
            <w:pPr>
              <w:rPr>
                <w:sz w:val="12"/>
              </w:rPr>
            </w:pPr>
            <w:r w:rsidRPr="002C280E">
              <w:rPr>
                <w:sz w:val="12"/>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2C280E" w:rsidRPr="002C280E" w:rsidRDefault="002C280E" w:rsidP="002C280E">
            <w:pPr>
              <w:rPr>
                <w:sz w:val="12"/>
              </w:rPr>
            </w:pPr>
          </w:p>
          <w:p w:rsidR="002C280E" w:rsidRPr="002C280E" w:rsidRDefault="002C280E" w:rsidP="002C280E">
            <w:pPr>
              <w:rPr>
                <w:sz w:val="12"/>
              </w:rPr>
            </w:pPr>
            <w:r w:rsidRPr="002C280E">
              <w:rPr>
                <w:sz w:val="12"/>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2C280E" w:rsidRPr="002C280E" w:rsidRDefault="002C280E" w:rsidP="002C280E">
            <w:pPr>
              <w:rPr>
                <w:sz w:val="12"/>
              </w:rPr>
            </w:pPr>
            <w:r w:rsidRPr="002C280E">
              <w:rPr>
                <w:sz w:val="12"/>
              </w:rPr>
              <w:t xml:space="preserve">• relative power of the national government (e.g., Whiskey Rebellion, Alien and Sedition Acts) and of the executive branch (e.g., during the Jacksonian era)  </w:t>
            </w:r>
          </w:p>
          <w:p w:rsidR="002C280E" w:rsidRPr="002C280E" w:rsidRDefault="002C280E" w:rsidP="002C280E">
            <w:pPr>
              <w:rPr>
                <w:sz w:val="12"/>
              </w:rPr>
            </w:pPr>
            <w:r w:rsidRPr="002C280E">
              <w:rPr>
                <w:sz w:val="12"/>
              </w:rPr>
              <w:t>• foreign relations (e.g., French Revolution, relations with Great Britain)</w:t>
            </w:r>
          </w:p>
          <w:p w:rsidR="00D5520D" w:rsidRPr="00E75349" w:rsidRDefault="002C280E" w:rsidP="002C280E">
            <w:pPr>
              <w:rPr>
                <w:sz w:val="12"/>
              </w:rPr>
            </w:pPr>
            <w:r w:rsidRPr="002C280E">
              <w:rPr>
                <w:sz w:val="12"/>
              </w:rPr>
              <w:t>• economic policy (e.g., the creation of a national bank, assumption of revolutionary debt)</w:t>
            </w:r>
            <w:bookmarkStart w:id="0" w:name="_GoBack"/>
            <w:bookmarkEnd w:id="0"/>
          </w:p>
        </w:tc>
        <w:tc>
          <w:tcPr>
            <w:tcW w:w="2300" w:type="dxa"/>
          </w:tcPr>
          <w:p w:rsidR="00D5520D" w:rsidRPr="00E75349" w:rsidRDefault="00D5520D" w:rsidP="00D871BB">
            <w:pPr>
              <w:rPr>
                <w:sz w:val="12"/>
              </w:rPr>
            </w:pPr>
          </w:p>
        </w:tc>
      </w:tr>
    </w:tbl>
    <w:p w:rsidR="009A0B86" w:rsidRDefault="002C280E" w:rsidP="00706A2B"/>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45079"/>
    <w:multiLevelType w:val="hybridMultilevel"/>
    <w:tmpl w:val="F0AA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D76A6E"/>
    <w:multiLevelType w:val="hybridMultilevel"/>
    <w:tmpl w:val="8700A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06CF1"/>
    <w:rsid w:val="000605AF"/>
    <w:rsid w:val="00073CEC"/>
    <w:rsid w:val="000A54B8"/>
    <w:rsid w:val="00173D53"/>
    <w:rsid w:val="0022398D"/>
    <w:rsid w:val="00293656"/>
    <w:rsid w:val="002B0EDD"/>
    <w:rsid w:val="002C280E"/>
    <w:rsid w:val="00353705"/>
    <w:rsid w:val="00391AAF"/>
    <w:rsid w:val="004845D4"/>
    <w:rsid w:val="005155A3"/>
    <w:rsid w:val="005825D0"/>
    <w:rsid w:val="005859E8"/>
    <w:rsid w:val="005D34E3"/>
    <w:rsid w:val="00655CD5"/>
    <w:rsid w:val="00657621"/>
    <w:rsid w:val="00700BEE"/>
    <w:rsid w:val="00706A2B"/>
    <w:rsid w:val="007D17E0"/>
    <w:rsid w:val="007E0B79"/>
    <w:rsid w:val="008E5B86"/>
    <w:rsid w:val="00962EBA"/>
    <w:rsid w:val="00985DCC"/>
    <w:rsid w:val="009E2A00"/>
    <w:rsid w:val="00A707FC"/>
    <w:rsid w:val="00A74A9C"/>
    <w:rsid w:val="00B605DA"/>
    <w:rsid w:val="00B679AA"/>
    <w:rsid w:val="00BB782D"/>
    <w:rsid w:val="00C22D24"/>
    <w:rsid w:val="00C3781A"/>
    <w:rsid w:val="00D13F95"/>
    <w:rsid w:val="00D35F4E"/>
    <w:rsid w:val="00D5520D"/>
    <w:rsid w:val="00D871BB"/>
    <w:rsid w:val="00E75349"/>
    <w:rsid w:val="00F7467C"/>
    <w:rsid w:val="00FD1DD1"/>
    <w:rsid w:val="00FD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A6B5-EBB0-499F-8433-EDE6CFBE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2017-12-11T17:07:00Z</dcterms:created>
  <dcterms:modified xsi:type="dcterms:W3CDTF">2017-12-11T17:07:00Z</dcterms:modified>
</cp:coreProperties>
</file>