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26"/>
        <w:gridCol w:w="2977"/>
        <w:gridCol w:w="1848"/>
        <w:gridCol w:w="1846"/>
        <w:gridCol w:w="2379"/>
        <w:gridCol w:w="2300"/>
      </w:tblGrid>
      <w:tr w:rsidR="00391AAF" w:rsidRPr="00706A2B" w:rsidTr="00D5520D">
        <w:tc>
          <w:tcPr>
            <w:tcW w:w="1826" w:type="dxa"/>
          </w:tcPr>
          <w:p w:rsidR="007D17E0" w:rsidRPr="00706A2B" w:rsidRDefault="007D17E0">
            <w:pPr>
              <w:rPr>
                <w:rFonts w:ascii="Comic Sans MS" w:hAnsi="Comic Sans MS"/>
              </w:rPr>
            </w:pPr>
            <w:r w:rsidRPr="00706A2B">
              <w:rPr>
                <w:rFonts w:ascii="Comic Sans MS" w:hAnsi="Comic Sans MS"/>
              </w:rPr>
              <w:t xml:space="preserve">Week of </w:t>
            </w:r>
          </w:p>
          <w:p w:rsidR="00FD1DD1" w:rsidRPr="00706A2B" w:rsidRDefault="000A54B8" w:rsidP="00FD2A0B">
            <w:pPr>
              <w:rPr>
                <w:rFonts w:ascii="Comic Sans MS" w:hAnsi="Comic Sans MS"/>
              </w:rPr>
            </w:pPr>
            <w:r>
              <w:rPr>
                <w:rFonts w:ascii="Comic Sans MS" w:hAnsi="Comic Sans MS"/>
              </w:rPr>
              <w:t>12</w:t>
            </w:r>
            <w:r w:rsidR="00B605DA">
              <w:rPr>
                <w:rFonts w:ascii="Comic Sans MS" w:hAnsi="Comic Sans MS"/>
              </w:rPr>
              <w:t>/</w:t>
            </w:r>
            <w:r w:rsidR="00FD2A0B">
              <w:rPr>
                <w:rFonts w:ascii="Comic Sans MS" w:hAnsi="Comic Sans MS"/>
              </w:rPr>
              <w:t>11</w:t>
            </w:r>
            <w:r w:rsidR="005D34E3" w:rsidRPr="00706A2B">
              <w:rPr>
                <w:rFonts w:ascii="Comic Sans MS" w:hAnsi="Comic Sans MS"/>
              </w:rPr>
              <w:t xml:space="preserve"> – </w:t>
            </w:r>
            <w:r w:rsidR="007E0B79">
              <w:rPr>
                <w:rFonts w:ascii="Comic Sans MS" w:hAnsi="Comic Sans MS"/>
              </w:rPr>
              <w:t>1</w:t>
            </w:r>
            <w:r w:rsidR="005825D0">
              <w:rPr>
                <w:rFonts w:ascii="Comic Sans MS" w:hAnsi="Comic Sans MS"/>
              </w:rPr>
              <w:t>2/</w:t>
            </w:r>
            <w:r w:rsidR="00FD2A0B">
              <w:rPr>
                <w:rFonts w:ascii="Comic Sans MS" w:hAnsi="Comic Sans MS"/>
              </w:rPr>
              <w:t>15</w:t>
            </w:r>
          </w:p>
        </w:tc>
        <w:tc>
          <w:tcPr>
            <w:tcW w:w="2977" w:type="dxa"/>
          </w:tcPr>
          <w:p w:rsidR="007D17E0" w:rsidRPr="00706A2B" w:rsidRDefault="007D17E0" w:rsidP="007D17E0">
            <w:pPr>
              <w:jc w:val="center"/>
              <w:rPr>
                <w:rFonts w:ascii="Comic Sans MS" w:hAnsi="Comic Sans MS"/>
              </w:rPr>
            </w:pPr>
            <w:r w:rsidRPr="00706A2B">
              <w:rPr>
                <w:rFonts w:ascii="Comic Sans MS" w:hAnsi="Comic Sans MS"/>
              </w:rPr>
              <w:t>Monday</w:t>
            </w:r>
          </w:p>
        </w:tc>
        <w:tc>
          <w:tcPr>
            <w:tcW w:w="1848" w:type="dxa"/>
          </w:tcPr>
          <w:p w:rsidR="007D17E0" w:rsidRPr="00706A2B" w:rsidRDefault="007D17E0" w:rsidP="007D17E0">
            <w:pPr>
              <w:jc w:val="center"/>
              <w:rPr>
                <w:rFonts w:ascii="Comic Sans MS" w:hAnsi="Comic Sans MS"/>
              </w:rPr>
            </w:pPr>
            <w:r w:rsidRPr="00706A2B">
              <w:rPr>
                <w:rFonts w:ascii="Comic Sans MS" w:hAnsi="Comic Sans MS"/>
              </w:rPr>
              <w:t>Tuesday</w:t>
            </w:r>
          </w:p>
        </w:tc>
        <w:tc>
          <w:tcPr>
            <w:tcW w:w="1846" w:type="dxa"/>
          </w:tcPr>
          <w:p w:rsidR="00706A2B" w:rsidRDefault="007D17E0" w:rsidP="007D17E0">
            <w:pPr>
              <w:jc w:val="center"/>
              <w:rPr>
                <w:rFonts w:ascii="Comic Sans MS" w:hAnsi="Comic Sans MS"/>
              </w:rPr>
            </w:pPr>
            <w:r w:rsidRPr="00706A2B">
              <w:rPr>
                <w:rFonts w:ascii="Comic Sans MS" w:hAnsi="Comic Sans MS"/>
              </w:rPr>
              <w:t>Wednesday</w:t>
            </w:r>
            <w:r w:rsidR="00706A2B">
              <w:rPr>
                <w:rFonts w:ascii="Comic Sans MS" w:hAnsi="Comic Sans MS"/>
              </w:rPr>
              <w:t xml:space="preserve"> </w:t>
            </w:r>
          </w:p>
          <w:p w:rsidR="007D17E0" w:rsidRPr="00706A2B" w:rsidRDefault="00F7467C" w:rsidP="007D17E0">
            <w:pPr>
              <w:jc w:val="center"/>
              <w:rPr>
                <w:rFonts w:ascii="Comic Sans MS" w:hAnsi="Comic Sans MS"/>
              </w:rPr>
            </w:pPr>
            <w:r>
              <w:rPr>
                <w:rFonts w:ascii="Comic Sans MS" w:hAnsi="Comic Sans MS"/>
              </w:rPr>
              <w:t>½ day</w:t>
            </w:r>
          </w:p>
        </w:tc>
        <w:tc>
          <w:tcPr>
            <w:tcW w:w="2379" w:type="dxa"/>
          </w:tcPr>
          <w:p w:rsidR="009E2A00" w:rsidRDefault="007D17E0" w:rsidP="007D17E0">
            <w:pPr>
              <w:jc w:val="center"/>
            </w:pPr>
            <w:r w:rsidRPr="00706A2B">
              <w:rPr>
                <w:rFonts w:ascii="Comic Sans MS" w:hAnsi="Comic Sans MS"/>
              </w:rPr>
              <w:t>Thursday</w:t>
            </w:r>
            <w:r w:rsidR="009E2A00">
              <w:t xml:space="preserve"> </w:t>
            </w:r>
          </w:p>
          <w:p w:rsidR="007D17E0" w:rsidRPr="00706A2B" w:rsidRDefault="00657621" w:rsidP="007D17E0">
            <w:pPr>
              <w:jc w:val="center"/>
              <w:rPr>
                <w:rFonts w:ascii="Comic Sans MS" w:hAnsi="Comic Sans MS"/>
              </w:rPr>
            </w:pPr>
            <w:r>
              <w:rPr>
                <w:rFonts w:ascii="Comic Sans MS" w:hAnsi="Comic Sans MS"/>
              </w:rPr>
              <w:t>Out at PD</w:t>
            </w:r>
          </w:p>
        </w:tc>
        <w:tc>
          <w:tcPr>
            <w:tcW w:w="2300" w:type="dxa"/>
          </w:tcPr>
          <w:p w:rsidR="009E2A00" w:rsidRDefault="007D17E0" w:rsidP="007D17E0">
            <w:pPr>
              <w:jc w:val="center"/>
            </w:pPr>
            <w:r w:rsidRPr="00706A2B">
              <w:rPr>
                <w:rFonts w:ascii="Comic Sans MS" w:hAnsi="Comic Sans MS"/>
              </w:rPr>
              <w:t>Friday</w:t>
            </w:r>
            <w:r w:rsidR="00C22D24">
              <w:t xml:space="preserve"> </w:t>
            </w:r>
          </w:p>
          <w:p w:rsidR="007D17E0" w:rsidRPr="00706A2B" w:rsidRDefault="007D17E0" w:rsidP="00C22D24">
            <w:pPr>
              <w:jc w:val="center"/>
              <w:rPr>
                <w:rFonts w:ascii="Comic Sans MS" w:hAnsi="Comic Sans MS"/>
              </w:rPr>
            </w:pPr>
          </w:p>
        </w:tc>
      </w:tr>
      <w:tr w:rsidR="00391AAF" w:rsidRPr="00706A2B" w:rsidTr="005825D0">
        <w:tc>
          <w:tcPr>
            <w:tcW w:w="1903" w:type="dxa"/>
          </w:tcPr>
          <w:p w:rsidR="004845D4" w:rsidRPr="00706A2B" w:rsidRDefault="004845D4" w:rsidP="007D17E0">
            <w:pPr>
              <w:jc w:val="center"/>
              <w:rPr>
                <w:rFonts w:ascii="Comic Sans MS" w:hAnsi="Comic Sans MS"/>
              </w:rPr>
            </w:pPr>
            <w:r w:rsidRPr="00706A2B">
              <w:rPr>
                <w:rFonts w:ascii="Comic Sans MS" w:hAnsi="Comic Sans MS"/>
                <w:noProof/>
              </w:rPr>
              <w:drawing>
                <wp:inline distT="0" distB="0" distL="0" distR="0" wp14:anchorId="5533C1F9" wp14:editId="3DA53FF4">
                  <wp:extent cx="590550" cy="369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954" cy="377472"/>
                          </a:xfrm>
                          <a:prstGeom prst="rect">
                            <a:avLst/>
                          </a:prstGeom>
                        </pic:spPr>
                      </pic:pic>
                    </a:graphicData>
                  </a:graphic>
                </wp:inline>
              </w:drawing>
            </w:r>
            <w:r w:rsidRPr="00706A2B">
              <w:rPr>
                <w:rFonts w:ascii="Comic Sans MS" w:hAnsi="Comic Sans MS"/>
              </w:rPr>
              <w:t xml:space="preserve"> </w:t>
            </w:r>
          </w:p>
          <w:p w:rsidR="004845D4" w:rsidRPr="00706A2B" w:rsidRDefault="004845D4" w:rsidP="007D17E0">
            <w:pPr>
              <w:jc w:val="center"/>
              <w:rPr>
                <w:rFonts w:ascii="Comic Sans MS" w:hAnsi="Comic Sans MS"/>
              </w:rPr>
            </w:pPr>
            <w:r w:rsidRPr="00706A2B">
              <w:rPr>
                <w:rFonts w:ascii="Comic Sans MS" w:hAnsi="Comic Sans MS"/>
              </w:rPr>
              <w:t>Lesson</w:t>
            </w:r>
          </w:p>
        </w:tc>
        <w:tc>
          <w:tcPr>
            <w:tcW w:w="2517" w:type="dxa"/>
          </w:tcPr>
          <w:p w:rsidR="00F7467C" w:rsidRDefault="00E75349" w:rsidP="00F7467C">
            <w:pPr>
              <w:rPr>
                <w:rFonts w:ascii="Comic Sans MS" w:hAnsi="Comic Sans MS"/>
              </w:rPr>
            </w:pPr>
            <w:r>
              <w:rPr>
                <w:rFonts w:ascii="Comic Sans MS" w:hAnsi="Comic Sans MS"/>
              </w:rPr>
              <w:t>1. Vocabulary Dictionaries</w:t>
            </w:r>
          </w:p>
          <w:p w:rsidR="00F7467C" w:rsidRDefault="00E75349" w:rsidP="00F7467C">
            <w:pPr>
              <w:rPr>
                <w:rFonts w:ascii="Comic Sans MS" w:hAnsi="Comic Sans MS"/>
              </w:rPr>
            </w:pPr>
            <w:r>
              <w:rPr>
                <w:rFonts w:ascii="Comic Sans MS" w:hAnsi="Comic Sans MS"/>
              </w:rPr>
              <w:t>2</w:t>
            </w:r>
            <w:r w:rsidR="000A54B8">
              <w:rPr>
                <w:rFonts w:ascii="Comic Sans MS" w:hAnsi="Comic Sans MS"/>
              </w:rPr>
              <w:t xml:space="preserve">. </w:t>
            </w:r>
            <w:r w:rsidR="00F7467C">
              <w:rPr>
                <w:rFonts w:ascii="Comic Sans MS" w:hAnsi="Comic Sans MS"/>
              </w:rPr>
              <w:t>Read pages 290-293 together</w:t>
            </w:r>
          </w:p>
          <w:p w:rsidR="00E75349" w:rsidRPr="00706A2B" w:rsidRDefault="00F7467C" w:rsidP="00F7467C">
            <w:pPr>
              <w:rPr>
                <w:rFonts w:ascii="Comic Sans MS" w:hAnsi="Comic Sans MS"/>
              </w:rPr>
            </w:pPr>
            <w:r>
              <w:rPr>
                <w:rFonts w:ascii="Comic Sans MS" w:hAnsi="Comic Sans MS"/>
              </w:rPr>
              <w:t xml:space="preserve">3. </w:t>
            </w:r>
            <w:r>
              <w:rPr>
                <w:rFonts w:ascii="Comic Sans MS" w:hAnsi="Comic Sans MS"/>
              </w:rPr>
              <w:t>Complete a Venn diagram using page 291 in the interactive notebooks.</w:t>
            </w:r>
          </w:p>
        </w:tc>
        <w:tc>
          <w:tcPr>
            <w:tcW w:w="1911" w:type="dxa"/>
          </w:tcPr>
          <w:p w:rsidR="00C22D24" w:rsidRDefault="005825D0" w:rsidP="00655CD5">
            <w:pPr>
              <w:rPr>
                <w:rFonts w:ascii="Comic Sans MS" w:hAnsi="Comic Sans MS"/>
              </w:rPr>
            </w:pPr>
            <w:r>
              <w:rPr>
                <w:rFonts w:ascii="Comic Sans MS" w:hAnsi="Comic Sans MS"/>
              </w:rPr>
              <w:t>1. Vocabulary Matching</w:t>
            </w:r>
          </w:p>
          <w:p w:rsidR="005825D0" w:rsidRDefault="005825D0" w:rsidP="00FD2A0B">
            <w:pPr>
              <w:rPr>
                <w:rFonts w:ascii="Comic Sans MS" w:hAnsi="Comic Sans MS"/>
              </w:rPr>
            </w:pPr>
            <w:r>
              <w:rPr>
                <w:rFonts w:ascii="Comic Sans MS" w:hAnsi="Comic Sans MS"/>
              </w:rPr>
              <w:t xml:space="preserve">2. </w:t>
            </w:r>
            <w:r w:rsidR="000A54B8">
              <w:rPr>
                <w:rFonts w:ascii="Comic Sans MS" w:hAnsi="Comic Sans MS"/>
              </w:rPr>
              <w:t xml:space="preserve"> </w:t>
            </w:r>
            <w:r w:rsidR="00F7467C">
              <w:rPr>
                <w:rFonts w:ascii="Comic Sans MS" w:hAnsi="Comic Sans MS"/>
              </w:rPr>
              <w:t>Identify the problems that the United states was having with other countries and on their own land.</w:t>
            </w:r>
          </w:p>
          <w:p w:rsidR="00F7467C" w:rsidRPr="00706A2B" w:rsidRDefault="00F7467C" w:rsidP="00FD2A0B">
            <w:pPr>
              <w:rPr>
                <w:rFonts w:ascii="Comic Sans MS" w:hAnsi="Comic Sans MS"/>
              </w:rPr>
            </w:pPr>
            <w:r>
              <w:rPr>
                <w:rFonts w:ascii="Comic Sans MS" w:hAnsi="Comic Sans MS"/>
              </w:rPr>
              <w:t>Write a summary after reading for the main idea with a partner.</w:t>
            </w:r>
          </w:p>
        </w:tc>
        <w:tc>
          <w:tcPr>
            <w:tcW w:w="1912" w:type="dxa"/>
          </w:tcPr>
          <w:p w:rsidR="00FD2A0B" w:rsidRPr="004845D4" w:rsidRDefault="00657621" w:rsidP="00FD2A0B">
            <w:pPr>
              <w:rPr>
                <w:rFonts w:ascii="Comic Sans MS" w:hAnsi="Comic Sans MS"/>
              </w:rPr>
            </w:pPr>
            <w:r>
              <w:rPr>
                <w:rFonts w:ascii="Comic Sans MS" w:hAnsi="Comic Sans MS"/>
              </w:rPr>
              <w:t xml:space="preserve">1. </w:t>
            </w:r>
            <w:r w:rsidR="00F7467C">
              <w:rPr>
                <w:rFonts w:ascii="Comic Sans MS" w:hAnsi="Comic Sans MS"/>
              </w:rPr>
              <w:t xml:space="preserve">Play </w:t>
            </w:r>
            <w:proofErr w:type="spellStart"/>
            <w:r w:rsidR="00F7467C">
              <w:rPr>
                <w:rFonts w:ascii="Comic Sans MS" w:hAnsi="Comic Sans MS"/>
              </w:rPr>
              <w:t>kahoot</w:t>
            </w:r>
            <w:proofErr w:type="spellEnd"/>
            <w:r w:rsidR="00F7467C">
              <w:rPr>
                <w:rFonts w:ascii="Comic Sans MS" w:hAnsi="Comic Sans MS"/>
              </w:rPr>
              <w:t xml:space="preserve"> (birth of political parties)</w:t>
            </w:r>
          </w:p>
          <w:p w:rsidR="00657621" w:rsidRPr="004845D4" w:rsidRDefault="00657621" w:rsidP="000A54B8">
            <w:pPr>
              <w:rPr>
                <w:rFonts w:ascii="Comic Sans MS" w:hAnsi="Comic Sans MS"/>
              </w:rPr>
            </w:pPr>
          </w:p>
        </w:tc>
        <w:tc>
          <w:tcPr>
            <w:tcW w:w="2514" w:type="dxa"/>
          </w:tcPr>
          <w:p w:rsidR="009E2A00" w:rsidRDefault="005825D0" w:rsidP="005825D0">
            <w:pPr>
              <w:pStyle w:val="ListParagraph"/>
              <w:numPr>
                <w:ilvl w:val="0"/>
                <w:numId w:val="3"/>
              </w:numPr>
              <w:rPr>
                <w:rFonts w:ascii="Comic Sans MS" w:hAnsi="Comic Sans MS"/>
              </w:rPr>
            </w:pPr>
            <w:r>
              <w:rPr>
                <w:rFonts w:ascii="Comic Sans MS" w:hAnsi="Comic Sans MS"/>
              </w:rPr>
              <w:t>Vocabulary Sentences</w:t>
            </w:r>
          </w:p>
          <w:p w:rsidR="00657621" w:rsidRPr="005825D0" w:rsidRDefault="00B679AA" w:rsidP="00B679AA">
            <w:pPr>
              <w:pStyle w:val="ListParagraph"/>
              <w:numPr>
                <w:ilvl w:val="0"/>
                <w:numId w:val="3"/>
              </w:numPr>
              <w:rPr>
                <w:rFonts w:ascii="Comic Sans MS" w:hAnsi="Comic Sans MS"/>
              </w:rPr>
            </w:pPr>
            <w:r>
              <w:rPr>
                <w:rFonts w:ascii="Comic Sans MS" w:hAnsi="Comic Sans MS"/>
              </w:rPr>
              <w:t>Start</w:t>
            </w:r>
            <w:r w:rsidR="00F7467C">
              <w:rPr>
                <w:rFonts w:ascii="Comic Sans MS" w:hAnsi="Comic Sans MS"/>
              </w:rPr>
              <w:t xml:space="preserve"> Washington’s Farewell address activity</w:t>
            </w:r>
          </w:p>
        </w:tc>
        <w:tc>
          <w:tcPr>
            <w:tcW w:w="2419" w:type="dxa"/>
          </w:tcPr>
          <w:p w:rsidR="009E2A00" w:rsidRDefault="005825D0" w:rsidP="005825D0">
            <w:pPr>
              <w:pStyle w:val="ListParagraph"/>
              <w:numPr>
                <w:ilvl w:val="0"/>
                <w:numId w:val="4"/>
              </w:numPr>
              <w:rPr>
                <w:rFonts w:ascii="Comic Sans MS" w:hAnsi="Comic Sans MS"/>
              </w:rPr>
            </w:pPr>
            <w:r>
              <w:rPr>
                <w:rFonts w:ascii="Comic Sans MS" w:hAnsi="Comic Sans MS"/>
              </w:rPr>
              <w:t>Vocabulary quiz</w:t>
            </w:r>
          </w:p>
          <w:p w:rsidR="00657621" w:rsidRPr="005825D0" w:rsidRDefault="00B679AA" w:rsidP="00657621">
            <w:pPr>
              <w:pStyle w:val="ListParagraph"/>
              <w:numPr>
                <w:ilvl w:val="0"/>
                <w:numId w:val="4"/>
              </w:numPr>
              <w:rPr>
                <w:rFonts w:ascii="Comic Sans MS" w:hAnsi="Comic Sans MS"/>
              </w:rPr>
            </w:pPr>
            <w:r>
              <w:rPr>
                <w:rFonts w:ascii="Comic Sans MS" w:hAnsi="Comic Sans MS"/>
              </w:rPr>
              <w:t>Complete Washington’s farewell address Activity.</w:t>
            </w:r>
          </w:p>
        </w:tc>
      </w:tr>
      <w:tr w:rsidR="00D5520D" w:rsidRPr="00706A2B" w:rsidTr="005825D0">
        <w:tc>
          <w:tcPr>
            <w:tcW w:w="1903" w:type="dxa"/>
          </w:tcPr>
          <w:p w:rsidR="00D5520D" w:rsidRPr="00706A2B" w:rsidRDefault="00D5520D" w:rsidP="00FD1DD1">
            <w:pPr>
              <w:jc w:val="center"/>
              <w:rPr>
                <w:rFonts w:ascii="Comic Sans MS" w:hAnsi="Comic Sans MS"/>
              </w:rPr>
            </w:pPr>
            <w:r w:rsidRPr="00706A2B">
              <w:rPr>
                <w:rFonts w:ascii="Comic Sans MS" w:hAnsi="Comic Sans MS"/>
              </w:rPr>
              <w:t>Content Objective</w:t>
            </w:r>
          </w:p>
        </w:tc>
        <w:tc>
          <w:tcPr>
            <w:tcW w:w="2517" w:type="dxa"/>
          </w:tcPr>
          <w:p w:rsidR="00D5520D" w:rsidRPr="00C22D24" w:rsidRDefault="00D5520D" w:rsidP="00F7467C">
            <w:pPr>
              <w:pStyle w:val="ListParagraph"/>
              <w:ind w:left="0"/>
              <w:rPr>
                <w:rFonts w:ascii="Comic Sans MS" w:hAnsi="Comic Sans MS"/>
              </w:rPr>
            </w:pPr>
            <w:r w:rsidRPr="00657621">
              <w:rPr>
                <w:rFonts w:ascii="Comic Sans MS" w:hAnsi="Comic Sans MS"/>
              </w:rPr>
              <w:t xml:space="preserve">Students will be able to </w:t>
            </w:r>
            <w:r>
              <w:rPr>
                <w:rFonts w:ascii="Comic Sans MS" w:hAnsi="Comic Sans MS"/>
              </w:rPr>
              <w:t>remember</w:t>
            </w:r>
            <w:r w:rsidRPr="00657621">
              <w:rPr>
                <w:rFonts w:ascii="Comic Sans MS" w:hAnsi="Comic Sans MS"/>
              </w:rPr>
              <w:t xml:space="preserve"> how political parties began to emerge because of a difference of opinions related to National powers and economic policies by </w:t>
            </w:r>
            <w:r>
              <w:rPr>
                <w:rFonts w:ascii="Comic Sans MS" w:hAnsi="Comic Sans MS"/>
              </w:rPr>
              <w:t>identifying the two opposing views – democratic republicans and Federalist</w:t>
            </w:r>
            <w:r w:rsidRPr="00657621">
              <w:rPr>
                <w:rFonts w:ascii="Comic Sans MS" w:hAnsi="Comic Sans MS"/>
              </w:rPr>
              <w:t>.</w:t>
            </w:r>
            <w:r>
              <w:rPr>
                <w:rFonts w:ascii="Comic Sans MS" w:hAnsi="Comic Sans MS"/>
              </w:rPr>
              <w:t xml:space="preserve"> </w:t>
            </w:r>
          </w:p>
        </w:tc>
        <w:tc>
          <w:tcPr>
            <w:tcW w:w="1911" w:type="dxa"/>
          </w:tcPr>
          <w:p w:rsidR="00D5520D" w:rsidRPr="00706A2B" w:rsidRDefault="00D5520D" w:rsidP="00D5520D">
            <w:pPr>
              <w:rPr>
                <w:rFonts w:ascii="Comic Sans MS" w:hAnsi="Comic Sans MS"/>
              </w:rPr>
            </w:pPr>
            <w:r>
              <w:rPr>
                <w:rFonts w:ascii="Comic Sans MS" w:hAnsi="Comic Sans MS"/>
              </w:rPr>
              <w:t xml:space="preserve">Students will be able to </w:t>
            </w:r>
            <w:r w:rsidRPr="00D5520D">
              <w:rPr>
                <w:rFonts w:ascii="Comic Sans MS" w:hAnsi="Comic Sans MS"/>
              </w:rPr>
              <w:t>Explain the changes in America’s relationships with other nations</w:t>
            </w:r>
            <w:r>
              <w:rPr>
                <w:rFonts w:ascii="Comic Sans MS" w:hAnsi="Comic Sans MS"/>
              </w:rPr>
              <w:t xml:space="preserve"> by analyzing The French Revolution,  and Jays Treaty on a Think – </w:t>
            </w:r>
            <w:r>
              <w:rPr>
                <w:rFonts w:ascii="Comic Sans MS" w:hAnsi="Comic Sans MS"/>
              </w:rPr>
              <w:t>Read</w:t>
            </w:r>
            <w:r>
              <w:rPr>
                <w:rFonts w:ascii="Comic Sans MS" w:hAnsi="Comic Sans MS"/>
              </w:rPr>
              <w:t xml:space="preserve"> </w:t>
            </w:r>
            <w:r>
              <w:rPr>
                <w:rFonts w:ascii="Comic Sans MS" w:hAnsi="Comic Sans MS"/>
              </w:rPr>
              <w:lastRenderedPageBreak/>
              <w:t>-Pair –Summarize</w:t>
            </w:r>
          </w:p>
        </w:tc>
        <w:tc>
          <w:tcPr>
            <w:tcW w:w="1912" w:type="dxa"/>
          </w:tcPr>
          <w:p w:rsidR="00D5520D" w:rsidRPr="00706A2B" w:rsidRDefault="00D5520D" w:rsidP="00655CD5">
            <w:pPr>
              <w:rPr>
                <w:rFonts w:ascii="Comic Sans MS" w:hAnsi="Comic Sans MS"/>
              </w:rPr>
            </w:pPr>
            <w:r>
              <w:rPr>
                <w:rFonts w:ascii="Comic Sans MS" w:hAnsi="Comic Sans MS"/>
              </w:rPr>
              <w:lastRenderedPageBreak/>
              <w:t xml:space="preserve">Students will be able to </w:t>
            </w:r>
            <w:r w:rsidRPr="00D5520D">
              <w:rPr>
                <w:rFonts w:ascii="Comic Sans MS" w:hAnsi="Comic Sans MS"/>
              </w:rPr>
              <w:t>Explain how political parties emerged out of the competing ideas, experiences, and fears of Thomas Jefferson and Alexander Hamilton</w:t>
            </w:r>
            <w:r>
              <w:rPr>
                <w:rFonts w:ascii="Comic Sans MS" w:hAnsi="Comic Sans MS"/>
              </w:rPr>
              <w:t xml:space="preserve"> by </w:t>
            </w:r>
            <w:r>
              <w:rPr>
                <w:rFonts w:ascii="Comic Sans MS" w:hAnsi="Comic Sans MS"/>
              </w:rPr>
              <w:lastRenderedPageBreak/>
              <w:t xml:space="preserve">playing a game of </w:t>
            </w:r>
            <w:proofErr w:type="spellStart"/>
            <w:r>
              <w:rPr>
                <w:rFonts w:ascii="Comic Sans MS" w:hAnsi="Comic Sans MS"/>
              </w:rPr>
              <w:t>Kahoot</w:t>
            </w:r>
            <w:proofErr w:type="spellEnd"/>
            <w:r>
              <w:rPr>
                <w:rFonts w:ascii="Comic Sans MS" w:hAnsi="Comic Sans MS"/>
              </w:rPr>
              <w:t xml:space="preserve"> that is all about the birth of politics.</w:t>
            </w:r>
          </w:p>
        </w:tc>
        <w:tc>
          <w:tcPr>
            <w:tcW w:w="2514" w:type="dxa"/>
          </w:tcPr>
          <w:p w:rsidR="00D5520D" w:rsidRPr="005825D0" w:rsidRDefault="00D5520D" w:rsidP="00657621">
            <w:pPr>
              <w:rPr>
                <w:rFonts w:ascii="Comic Sans MS" w:hAnsi="Comic Sans MS"/>
              </w:rPr>
            </w:pPr>
            <w:r>
              <w:rPr>
                <w:rFonts w:ascii="Comic Sans MS" w:hAnsi="Comic Sans MS"/>
              </w:rPr>
              <w:lastRenderedPageBreak/>
              <w:t xml:space="preserve">Students will be able to </w:t>
            </w:r>
            <w:r w:rsidRPr="00D5520D">
              <w:rPr>
                <w:rFonts w:ascii="Comic Sans MS" w:hAnsi="Comic Sans MS"/>
              </w:rPr>
              <w:t>Use Washington’s Farewell Address to analyze the most significant challenges the new nation faced and the extent to which subsequent Presidents heeded Washington’</w:t>
            </w:r>
            <w:r>
              <w:rPr>
                <w:rFonts w:ascii="Comic Sans MS" w:hAnsi="Comic Sans MS"/>
              </w:rPr>
              <w:t xml:space="preserve">s advice by completing an activity to analyze </w:t>
            </w:r>
            <w:r>
              <w:rPr>
                <w:rFonts w:ascii="Comic Sans MS" w:hAnsi="Comic Sans MS"/>
              </w:rPr>
              <w:lastRenderedPageBreak/>
              <w:t>Washington’s advice and understand why he gave it.</w:t>
            </w:r>
          </w:p>
        </w:tc>
        <w:tc>
          <w:tcPr>
            <w:tcW w:w="2419" w:type="dxa"/>
          </w:tcPr>
          <w:p w:rsidR="00D5520D" w:rsidRPr="005825D0" w:rsidRDefault="00D5520D" w:rsidP="00434128">
            <w:pPr>
              <w:rPr>
                <w:rFonts w:ascii="Comic Sans MS" w:hAnsi="Comic Sans MS"/>
              </w:rPr>
            </w:pPr>
            <w:r>
              <w:rPr>
                <w:rFonts w:ascii="Comic Sans MS" w:hAnsi="Comic Sans MS"/>
              </w:rPr>
              <w:lastRenderedPageBreak/>
              <w:t xml:space="preserve">Students will be able to </w:t>
            </w:r>
            <w:r w:rsidRPr="00D5520D">
              <w:rPr>
                <w:rFonts w:ascii="Comic Sans MS" w:hAnsi="Comic Sans MS"/>
              </w:rPr>
              <w:t>Use Washington’s Farewell Address to analyze the most significant challenges the new nation faced and the extent to which subsequent Presidents heeded Washington’</w:t>
            </w:r>
            <w:r>
              <w:rPr>
                <w:rFonts w:ascii="Comic Sans MS" w:hAnsi="Comic Sans MS"/>
              </w:rPr>
              <w:t xml:space="preserve">s advice by completing an </w:t>
            </w:r>
            <w:r>
              <w:rPr>
                <w:rFonts w:ascii="Comic Sans MS" w:hAnsi="Comic Sans MS"/>
              </w:rPr>
              <w:lastRenderedPageBreak/>
              <w:t>activity to analyze Washington’s advice and understand why he gave it.</w:t>
            </w:r>
          </w:p>
        </w:tc>
      </w:tr>
      <w:tr w:rsidR="00D5520D" w:rsidRPr="00706A2B" w:rsidTr="00D5520D">
        <w:tc>
          <w:tcPr>
            <w:tcW w:w="1826" w:type="dxa"/>
          </w:tcPr>
          <w:p w:rsidR="00D5520D" w:rsidRPr="00706A2B" w:rsidRDefault="00D5520D" w:rsidP="00FD1DD1">
            <w:pPr>
              <w:jc w:val="center"/>
              <w:rPr>
                <w:rFonts w:ascii="Comic Sans MS" w:hAnsi="Comic Sans MS"/>
              </w:rPr>
            </w:pPr>
            <w:r w:rsidRPr="00706A2B">
              <w:rPr>
                <w:rFonts w:ascii="Comic Sans MS" w:hAnsi="Comic Sans MS"/>
              </w:rPr>
              <w:lastRenderedPageBreak/>
              <w:t>Language Objective</w:t>
            </w:r>
          </w:p>
        </w:tc>
        <w:tc>
          <w:tcPr>
            <w:tcW w:w="2977" w:type="dxa"/>
          </w:tcPr>
          <w:p w:rsidR="00D5520D" w:rsidRPr="00706A2B" w:rsidRDefault="00D5520D" w:rsidP="00F7467C">
            <w:pPr>
              <w:rPr>
                <w:rFonts w:ascii="Comic Sans MS" w:hAnsi="Comic Sans MS"/>
              </w:rPr>
            </w:pPr>
            <w:r>
              <w:rPr>
                <w:rFonts w:ascii="Comic Sans MS" w:hAnsi="Comic Sans MS"/>
              </w:rPr>
              <w:t>Students will orally explain the differences of opinions of the emerging political parties.</w:t>
            </w:r>
          </w:p>
        </w:tc>
        <w:tc>
          <w:tcPr>
            <w:tcW w:w="1848" w:type="dxa"/>
          </w:tcPr>
          <w:p w:rsidR="00D5520D" w:rsidRPr="00706A2B" w:rsidRDefault="00700BEE" w:rsidP="00BE1A22">
            <w:pPr>
              <w:rPr>
                <w:rFonts w:ascii="Comic Sans MS" w:hAnsi="Comic Sans MS"/>
              </w:rPr>
            </w:pPr>
            <w:r>
              <w:rPr>
                <w:rFonts w:ascii="Comic Sans MS" w:hAnsi="Comic Sans MS"/>
              </w:rPr>
              <w:t>Students will orally discuss the main idea of each section they read before writing their summaries.</w:t>
            </w:r>
          </w:p>
        </w:tc>
        <w:tc>
          <w:tcPr>
            <w:tcW w:w="1846" w:type="dxa"/>
          </w:tcPr>
          <w:p w:rsidR="00D5520D" w:rsidRPr="00706A2B" w:rsidRDefault="00700BEE" w:rsidP="003F16D1">
            <w:pPr>
              <w:rPr>
                <w:rFonts w:ascii="Comic Sans MS" w:hAnsi="Comic Sans MS"/>
              </w:rPr>
            </w:pPr>
            <w:r>
              <w:rPr>
                <w:rFonts w:ascii="Comic Sans MS" w:hAnsi="Comic Sans MS"/>
              </w:rPr>
              <w:t xml:space="preserve">Students will read to determine the correct answer to the </w:t>
            </w:r>
            <w:proofErr w:type="spellStart"/>
            <w:r>
              <w:rPr>
                <w:rFonts w:ascii="Comic Sans MS" w:hAnsi="Comic Sans MS"/>
              </w:rPr>
              <w:t>Kahoot</w:t>
            </w:r>
            <w:proofErr w:type="spellEnd"/>
            <w:r>
              <w:rPr>
                <w:rFonts w:ascii="Comic Sans MS" w:hAnsi="Comic Sans MS"/>
              </w:rPr>
              <w:t xml:space="preserve"> quiz.</w:t>
            </w:r>
          </w:p>
        </w:tc>
        <w:tc>
          <w:tcPr>
            <w:tcW w:w="2379" w:type="dxa"/>
          </w:tcPr>
          <w:p w:rsidR="00D5520D" w:rsidRPr="005825D0" w:rsidRDefault="00700BEE" w:rsidP="00236DDD">
            <w:pPr>
              <w:rPr>
                <w:rFonts w:ascii="Comic Sans MS" w:hAnsi="Comic Sans MS"/>
              </w:rPr>
            </w:pPr>
            <w:r>
              <w:rPr>
                <w:rFonts w:ascii="Comic Sans MS" w:hAnsi="Comic Sans MS"/>
              </w:rPr>
              <w:t>Students will read to gain understanding of Washington’s farewell address.</w:t>
            </w:r>
          </w:p>
        </w:tc>
        <w:tc>
          <w:tcPr>
            <w:tcW w:w="2300" w:type="dxa"/>
          </w:tcPr>
          <w:p w:rsidR="00D5520D" w:rsidRPr="005825D0" w:rsidRDefault="00700BEE" w:rsidP="00236DDD">
            <w:pPr>
              <w:rPr>
                <w:rFonts w:ascii="Comic Sans MS" w:hAnsi="Comic Sans MS"/>
              </w:rPr>
            </w:pPr>
            <w:r>
              <w:rPr>
                <w:rFonts w:ascii="Comic Sans MS" w:hAnsi="Comic Sans MS"/>
              </w:rPr>
              <w:t>Students will write to explain the advice Washington gave to all future presidents.</w:t>
            </w:r>
          </w:p>
        </w:tc>
      </w:tr>
      <w:tr w:rsidR="00D5520D" w:rsidRPr="00706A2B" w:rsidTr="00D5520D">
        <w:trPr>
          <w:trHeight w:val="2951"/>
        </w:trPr>
        <w:tc>
          <w:tcPr>
            <w:tcW w:w="1826" w:type="dxa"/>
          </w:tcPr>
          <w:p w:rsidR="00D5520D" w:rsidRPr="00706A2B" w:rsidRDefault="00D5520D" w:rsidP="00255184">
            <w:pPr>
              <w:jc w:val="center"/>
              <w:rPr>
                <w:rFonts w:ascii="Comic Sans MS" w:hAnsi="Comic Sans MS"/>
              </w:rPr>
            </w:pPr>
            <w:r w:rsidRPr="00706A2B">
              <w:rPr>
                <w:rFonts w:ascii="Comic Sans MS" w:hAnsi="Comic Sans MS"/>
                <w:noProof/>
              </w:rPr>
              <w:drawing>
                <wp:inline distT="0" distB="0" distL="0" distR="0" wp14:anchorId="07934CF5" wp14:editId="38FC1A43">
                  <wp:extent cx="237947" cy="250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607" cy="265067"/>
                          </a:xfrm>
                          <a:prstGeom prst="rect">
                            <a:avLst/>
                          </a:prstGeom>
                        </pic:spPr>
                      </pic:pic>
                    </a:graphicData>
                  </a:graphic>
                </wp:inline>
              </w:drawing>
            </w:r>
            <w:r w:rsidRPr="00706A2B">
              <w:rPr>
                <w:rFonts w:ascii="Comic Sans MS" w:hAnsi="Comic Sans MS"/>
              </w:rPr>
              <w:t>Learning Target</w:t>
            </w:r>
          </w:p>
        </w:tc>
        <w:tc>
          <w:tcPr>
            <w:tcW w:w="2977" w:type="dxa"/>
          </w:tcPr>
          <w:p w:rsidR="00D5520D" w:rsidRPr="00706A2B" w:rsidRDefault="00D5520D" w:rsidP="00255184">
            <w:pPr>
              <w:rPr>
                <w:rFonts w:ascii="Comic Sans MS" w:hAnsi="Comic Sans MS"/>
              </w:rPr>
            </w:pPr>
            <w:r>
              <w:rPr>
                <w:rFonts w:ascii="Comic Sans MS" w:hAnsi="Comic Sans MS"/>
              </w:rPr>
              <w:t>I can identify the emerging political powers by identify each sides views (Democratic Republicans and Federalists)</w:t>
            </w:r>
          </w:p>
        </w:tc>
        <w:tc>
          <w:tcPr>
            <w:tcW w:w="1848" w:type="dxa"/>
          </w:tcPr>
          <w:p w:rsidR="00D5520D" w:rsidRPr="00706A2B" w:rsidRDefault="00700BEE" w:rsidP="00255184">
            <w:pPr>
              <w:rPr>
                <w:rFonts w:ascii="Comic Sans MS" w:hAnsi="Comic Sans MS"/>
              </w:rPr>
            </w:pPr>
            <w:r>
              <w:rPr>
                <w:rFonts w:ascii="Comic Sans MS" w:hAnsi="Comic Sans MS"/>
              </w:rPr>
              <w:t>I can read a section of text about the problems the new country was facing with my partner and summarize what the problem was.</w:t>
            </w:r>
          </w:p>
        </w:tc>
        <w:tc>
          <w:tcPr>
            <w:tcW w:w="1846" w:type="dxa"/>
          </w:tcPr>
          <w:p w:rsidR="00D5520D" w:rsidRPr="00706A2B" w:rsidRDefault="00700BEE" w:rsidP="00255184">
            <w:pPr>
              <w:rPr>
                <w:rFonts w:ascii="Comic Sans MS" w:hAnsi="Comic Sans MS"/>
              </w:rPr>
            </w:pPr>
            <w:r>
              <w:rPr>
                <w:rFonts w:ascii="Comic Sans MS" w:hAnsi="Comic Sans MS"/>
              </w:rPr>
              <w:t xml:space="preserve">I can answer questions in a </w:t>
            </w:r>
            <w:proofErr w:type="spellStart"/>
            <w:r>
              <w:rPr>
                <w:rFonts w:ascii="Comic Sans MS" w:hAnsi="Comic Sans MS"/>
              </w:rPr>
              <w:t>Kahoot</w:t>
            </w:r>
            <w:proofErr w:type="spellEnd"/>
            <w:r>
              <w:rPr>
                <w:rFonts w:ascii="Comic Sans MS" w:hAnsi="Comic Sans MS"/>
              </w:rPr>
              <w:t xml:space="preserve"> game about the birth of Political parties.</w:t>
            </w:r>
          </w:p>
        </w:tc>
        <w:tc>
          <w:tcPr>
            <w:tcW w:w="2379" w:type="dxa"/>
          </w:tcPr>
          <w:p w:rsidR="00D5520D" w:rsidRPr="00391AAF" w:rsidRDefault="00700BEE" w:rsidP="00700BEE">
            <w:pPr>
              <w:rPr>
                <w:rFonts w:ascii="Comic Sans MS" w:hAnsi="Comic Sans MS"/>
              </w:rPr>
            </w:pPr>
            <w:r>
              <w:rPr>
                <w:rFonts w:ascii="Comic Sans MS" w:hAnsi="Comic Sans MS"/>
              </w:rPr>
              <w:t>I can read about Washington’s farewell address and complete an activity to explain his advice and warnings.</w:t>
            </w:r>
          </w:p>
        </w:tc>
        <w:tc>
          <w:tcPr>
            <w:tcW w:w="2300" w:type="dxa"/>
          </w:tcPr>
          <w:p w:rsidR="00D5520D" w:rsidRPr="00391AAF" w:rsidRDefault="00700BEE" w:rsidP="00236DDD">
            <w:pPr>
              <w:rPr>
                <w:rFonts w:ascii="Comic Sans MS" w:hAnsi="Comic Sans MS"/>
              </w:rPr>
            </w:pPr>
            <w:r>
              <w:rPr>
                <w:rFonts w:ascii="Comic Sans MS" w:hAnsi="Comic Sans MS"/>
              </w:rPr>
              <w:t>I can write a speech for Washington to give, based on his farewell address.</w:t>
            </w:r>
          </w:p>
        </w:tc>
      </w:tr>
      <w:tr w:rsidR="00D5520D" w:rsidRPr="00706A2B" w:rsidTr="00D5520D">
        <w:tc>
          <w:tcPr>
            <w:tcW w:w="1826" w:type="dxa"/>
          </w:tcPr>
          <w:p w:rsidR="00D5520D" w:rsidRPr="00706A2B" w:rsidRDefault="00D5520D" w:rsidP="007D17E0">
            <w:pPr>
              <w:jc w:val="center"/>
              <w:rPr>
                <w:rFonts w:ascii="Comic Sans MS" w:hAnsi="Comic Sans MS"/>
              </w:rPr>
            </w:pPr>
            <w:r w:rsidRPr="00706A2B">
              <w:rPr>
                <w:rFonts w:ascii="Comic Sans MS" w:hAnsi="Comic Sans MS"/>
              </w:rPr>
              <w:t>Vocabulary</w:t>
            </w:r>
          </w:p>
        </w:tc>
        <w:tc>
          <w:tcPr>
            <w:tcW w:w="2977" w:type="dxa"/>
          </w:tcPr>
          <w:p w:rsidR="00D5520D" w:rsidRDefault="00D5520D" w:rsidP="00655CD5">
            <w:pPr>
              <w:pStyle w:val="ListParagraph"/>
              <w:numPr>
                <w:ilvl w:val="0"/>
                <w:numId w:val="1"/>
              </w:numPr>
              <w:rPr>
                <w:rFonts w:ascii="Comic Sans MS" w:hAnsi="Comic Sans MS"/>
              </w:rPr>
            </w:pPr>
            <w:r>
              <w:rPr>
                <w:rFonts w:ascii="Comic Sans MS" w:hAnsi="Comic Sans MS"/>
              </w:rPr>
              <w:t>Precedent</w:t>
            </w:r>
          </w:p>
          <w:p w:rsidR="00D5520D" w:rsidRDefault="00D5520D" w:rsidP="00655CD5">
            <w:pPr>
              <w:pStyle w:val="ListParagraph"/>
              <w:numPr>
                <w:ilvl w:val="0"/>
                <w:numId w:val="1"/>
              </w:numPr>
              <w:rPr>
                <w:rFonts w:ascii="Comic Sans MS" w:hAnsi="Comic Sans MS"/>
              </w:rPr>
            </w:pPr>
            <w:r>
              <w:rPr>
                <w:rFonts w:ascii="Comic Sans MS" w:hAnsi="Comic Sans MS"/>
              </w:rPr>
              <w:t>Bond</w:t>
            </w:r>
          </w:p>
          <w:p w:rsidR="00D5520D" w:rsidRDefault="00D5520D" w:rsidP="00655CD5">
            <w:pPr>
              <w:pStyle w:val="ListParagraph"/>
              <w:numPr>
                <w:ilvl w:val="0"/>
                <w:numId w:val="1"/>
              </w:numPr>
              <w:rPr>
                <w:rFonts w:ascii="Comic Sans MS" w:hAnsi="Comic Sans MS"/>
              </w:rPr>
            </w:pPr>
            <w:r>
              <w:rPr>
                <w:rFonts w:ascii="Comic Sans MS" w:hAnsi="Comic Sans MS"/>
              </w:rPr>
              <w:t>Speculator</w:t>
            </w:r>
          </w:p>
          <w:p w:rsidR="00D5520D" w:rsidRDefault="00D5520D" w:rsidP="00655CD5">
            <w:pPr>
              <w:pStyle w:val="ListParagraph"/>
              <w:numPr>
                <w:ilvl w:val="0"/>
                <w:numId w:val="1"/>
              </w:numPr>
              <w:rPr>
                <w:rFonts w:ascii="Comic Sans MS" w:hAnsi="Comic Sans MS"/>
              </w:rPr>
            </w:pPr>
            <w:r>
              <w:rPr>
                <w:rFonts w:ascii="Comic Sans MS" w:hAnsi="Comic Sans MS"/>
              </w:rPr>
              <w:t>Unconstitutional</w:t>
            </w:r>
          </w:p>
          <w:p w:rsidR="00D5520D" w:rsidRPr="00706A2B" w:rsidRDefault="00D5520D" w:rsidP="00655CD5">
            <w:pPr>
              <w:pStyle w:val="ListParagraph"/>
              <w:numPr>
                <w:ilvl w:val="0"/>
                <w:numId w:val="1"/>
              </w:numPr>
              <w:rPr>
                <w:rFonts w:ascii="Comic Sans MS" w:hAnsi="Comic Sans MS"/>
              </w:rPr>
            </w:pPr>
            <w:r>
              <w:rPr>
                <w:rFonts w:ascii="Comic Sans MS" w:hAnsi="Comic Sans MS"/>
              </w:rPr>
              <w:t>Tariff</w:t>
            </w:r>
          </w:p>
        </w:tc>
        <w:tc>
          <w:tcPr>
            <w:tcW w:w="1848" w:type="dxa"/>
          </w:tcPr>
          <w:p w:rsidR="00D5520D" w:rsidRPr="00706A2B" w:rsidRDefault="00D5520D">
            <w:pPr>
              <w:rPr>
                <w:rFonts w:ascii="Comic Sans MS" w:hAnsi="Comic Sans MS"/>
              </w:rPr>
            </w:pPr>
          </w:p>
        </w:tc>
        <w:tc>
          <w:tcPr>
            <w:tcW w:w="1846" w:type="dxa"/>
          </w:tcPr>
          <w:p w:rsidR="00D5520D" w:rsidRPr="00706A2B" w:rsidRDefault="00D5520D">
            <w:pPr>
              <w:rPr>
                <w:rFonts w:ascii="Comic Sans MS" w:hAnsi="Comic Sans MS"/>
              </w:rPr>
            </w:pPr>
          </w:p>
        </w:tc>
        <w:tc>
          <w:tcPr>
            <w:tcW w:w="2379" w:type="dxa"/>
          </w:tcPr>
          <w:p w:rsidR="00D5520D" w:rsidRPr="006B743E" w:rsidRDefault="00D5520D" w:rsidP="00236DDD"/>
        </w:tc>
        <w:tc>
          <w:tcPr>
            <w:tcW w:w="2300" w:type="dxa"/>
          </w:tcPr>
          <w:p w:rsidR="00D5520D" w:rsidRDefault="00D5520D" w:rsidP="00236DDD"/>
        </w:tc>
      </w:tr>
      <w:tr w:rsidR="00D5520D" w:rsidRPr="00391AAF" w:rsidTr="00D5520D">
        <w:tc>
          <w:tcPr>
            <w:tcW w:w="1826" w:type="dxa"/>
          </w:tcPr>
          <w:p w:rsidR="00D5520D" w:rsidRPr="00391AAF" w:rsidRDefault="00D5520D" w:rsidP="007D17E0">
            <w:pPr>
              <w:jc w:val="center"/>
              <w:rPr>
                <w:rFonts w:ascii="Comic Sans MS" w:hAnsi="Comic Sans MS"/>
              </w:rPr>
            </w:pPr>
            <w:r w:rsidRPr="00391AAF">
              <w:rPr>
                <w:rFonts w:ascii="Comic Sans MS" w:hAnsi="Comic Sans MS"/>
              </w:rPr>
              <w:t xml:space="preserve">Assessment   </w:t>
            </w:r>
            <w:r w:rsidRPr="00391AAF">
              <w:rPr>
                <w:rFonts w:ascii="Comic Sans MS" w:hAnsi="Comic Sans MS"/>
                <w:noProof/>
              </w:rPr>
              <w:lastRenderedPageBreak/>
              <w:drawing>
                <wp:inline distT="0" distB="0" distL="0" distR="0" wp14:anchorId="1D8591DE" wp14:editId="2839A893">
                  <wp:extent cx="398495" cy="3905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5141" cy="397038"/>
                          </a:xfrm>
                          <a:prstGeom prst="rect">
                            <a:avLst/>
                          </a:prstGeom>
                        </pic:spPr>
                      </pic:pic>
                    </a:graphicData>
                  </a:graphic>
                </wp:inline>
              </w:drawing>
            </w:r>
          </w:p>
        </w:tc>
        <w:tc>
          <w:tcPr>
            <w:tcW w:w="2977" w:type="dxa"/>
          </w:tcPr>
          <w:p w:rsidR="00D5520D" w:rsidRPr="00391AAF" w:rsidRDefault="00D5520D">
            <w:pPr>
              <w:rPr>
                <w:rFonts w:ascii="Comic Sans MS" w:hAnsi="Comic Sans MS"/>
              </w:rPr>
            </w:pPr>
            <w:r>
              <w:rPr>
                <w:rFonts w:ascii="Comic Sans MS" w:hAnsi="Comic Sans MS"/>
              </w:rPr>
              <w:lastRenderedPageBreak/>
              <w:t>Venn Diagram</w:t>
            </w:r>
          </w:p>
        </w:tc>
        <w:tc>
          <w:tcPr>
            <w:tcW w:w="1848" w:type="dxa"/>
          </w:tcPr>
          <w:p w:rsidR="00D5520D" w:rsidRPr="00391AAF" w:rsidRDefault="00700BEE">
            <w:pPr>
              <w:rPr>
                <w:rFonts w:ascii="Comic Sans MS" w:hAnsi="Comic Sans MS"/>
              </w:rPr>
            </w:pPr>
            <w:r w:rsidRPr="00700BEE">
              <w:rPr>
                <w:rFonts w:ascii="Comic Sans MS" w:hAnsi="Comic Sans MS"/>
              </w:rPr>
              <w:t>Think – Read -Pair –</w:t>
            </w:r>
            <w:r w:rsidRPr="00700BEE">
              <w:rPr>
                <w:rFonts w:ascii="Comic Sans MS" w:hAnsi="Comic Sans MS"/>
              </w:rPr>
              <w:lastRenderedPageBreak/>
              <w:t>Summarize</w:t>
            </w:r>
          </w:p>
        </w:tc>
        <w:tc>
          <w:tcPr>
            <w:tcW w:w="1846" w:type="dxa"/>
          </w:tcPr>
          <w:p w:rsidR="00D5520D" w:rsidRPr="00391AAF" w:rsidRDefault="00700BEE">
            <w:pPr>
              <w:rPr>
                <w:rFonts w:ascii="Comic Sans MS" w:hAnsi="Comic Sans MS"/>
              </w:rPr>
            </w:pPr>
            <w:proofErr w:type="spellStart"/>
            <w:r>
              <w:rPr>
                <w:rFonts w:ascii="Comic Sans MS" w:hAnsi="Comic Sans MS"/>
              </w:rPr>
              <w:lastRenderedPageBreak/>
              <w:t>Kahoot</w:t>
            </w:r>
            <w:proofErr w:type="spellEnd"/>
          </w:p>
        </w:tc>
        <w:tc>
          <w:tcPr>
            <w:tcW w:w="2379" w:type="dxa"/>
          </w:tcPr>
          <w:p w:rsidR="00D5520D" w:rsidRPr="00391AAF" w:rsidRDefault="00700BEE" w:rsidP="00236DDD">
            <w:pPr>
              <w:rPr>
                <w:rFonts w:ascii="Comic Sans MS" w:hAnsi="Comic Sans MS"/>
              </w:rPr>
            </w:pPr>
            <w:r>
              <w:rPr>
                <w:rFonts w:ascii="Comic Sans MS" w:hAnsi="Comic Sans MS"/>
              </w:rPr>
              <w:t>Power Point Activity</w:t>
            </w:r>
            <w:bookmarkStart w:id="0" w:name="_GoBack"/>
            <w:bookmarkEnd w:id="0"/>
          </w:p>
        </w:tc>
        <w:tc>
          <w:tcPr>
            <w:tcW w:w="2300" w:type="dxa"/>
          </w:tcPr>
          <w:p w:rsidR="00D5520D" w:rsidRPr="00391AAF" w:rsidRDefault="00700BEE" w:rsidP="00236DDD">
            <w:pPr>
              <w:rPr>
                <w:rFonts w:ascii="Comic Sans MS" w:hAnsi="Comic Sans MS"/>
              </w:rPr>
            </w:pPr>
            <w:r>
              <w:rPr>
                <w:rFonts w:ascii="Comic Sans MS" w:hAnsi="Comic Sans MS"/>
              </w:rPr>
              <w:t>Power Point activity and speech</w:t>
            </w:r>
          </w:p>
        </w:tc>
      </w:tr>
      <w:tr w:rsidR="00D5520D" w:rsidRPr="00706A2B" w:rsidTr="00D5520D">
        <w:tc>
          <w:tcPr>
            <w:tcW w:w="1826" w:type="dxa"/>
          </w:tcPr>
          <w:p w:rsidR="00D5520D" w:rsidRPr="00706A2B" w:rsidRDefault="00D5520D" w:rsidP="007D17E0">
            <w:pPr>
              <w:jc w:val="center"/>
              <w:rPr>
                <w:rFonts w:ascii="Comic Sans MS" w:hAnsi="Comic Sans MS"/>
              </w:rPr>
            </w:pPr>
            <w:r w:rsidRPr="00706A2B">
              <w:rPr>
                <w:rFonts w:ascii="Comic Sans MS" w:hAnsi="Comic Sans MS"/>
              </w:rPr>
              <w:lastRenderedPageBreak/>
              <w:t>GLCE</w:t>
            </w:r>
          </w:p>
        </w:tc>
        <w:tc>
          <w:tcPr>
            <w:tcW w:w="2977" w:type="dxa"/>
          </w:tcPr>
          <w:p w:rsidR="00D5520D" w:rsidRPr="00F7467C" w:rsidRDefault="00D5520D" w:rsidP="00F7467C">
            <w:pPr>
              <w:rPr>
                <w:sz w:val="12"/>
              </w:rPr>
            </w:pPr>
            <w:r w:rsidRPr="00F7467C">
              <w:rPr>
                <w:sz w:val="12"/>
              </w:rPr>
              <w:t>8 – U4.1.3 Challenge of Political Conflict – Explain how political parties emerged out of the competing ideas, experiences, and fears of Thomas Jefferson and Alexander Hamilton (and their followers), despite the worries the Founders had concerning the dangers of political division, by analyzing disagreements over</w:t>
            </w:r>
          </w:p>
          <w:p w:rsidR="00D5520D" w:rsidRPr="00F7467C" w:rsidRDefault="00D5520D" w:rsidP="00F7467C">
            <w:pPr>
              <w:rPr>
                <w:sz w:val="12"/>
              </w:rPr>
            </w:pPr>
            <w:r w:rsidRPr="00F7467C">
              <w:rPr>
                <w:sz w:val="12"/>
              </w:rPr>
              <w:t xml:space="preserve">• relative power of the national government (e.g., Whiskey Rebellion, Alien and Sedition Acts) and of the executive branch (e.g., during the Jacksonian era)  </w:t>
            </w:r>
          </w:p>
          <w:p w:rsidR="00D5520D" w:rsidRPr="00F7467C" w:rsidRDefault="00D5520D" w:rsidP="00F7467C">
            <w:pPr>
              <w:rPr>
                <w:sz w:val="12"/>
              </w:rPr>
            </w:pPr>
            <w:r w:rsidRPr="00F7467C">
              <w:rPr>
                <w:sz w:val="12"/>
              </w:rPr>
              <w:t>• foreign relations (e.g., French Revolution, relations with Great Britain)</w:t>
            </w:r>
          </w:p>
          <w:p w:rsidR="00D5520D" w:rsidRPr="00E75349" w:rsidRDefault="00D5520D" w:rsidP="00F7467C">
            <w:pPr>
              <w:rPr>
                <w:sz w:val="12"/>
              </w:rPr>
            </w:pPr>
            <w:r w:rsidRPr="00F7467C">
              <w:rPr>
                <w:sz w:val="12"/>
              </w:rPr>
              <w:t>• economic policy (e.g., the creation of a national bank, assumption of revolutionary debt)</w:t>
            </w:r>
          </w:p>
        </w:tc>
        <w:tc>
          <w:tcPr>
            <w:tcW w:w="1848" w:type="dxa"/>
          </w:tcPr>
          <w:p w:rsidR="00D5520D" w:rsidRPr="00E75349" w:rsidRDefault="00700BEE" w:rsidP="00D871BB">
            <w:pPr>
              <w:rPr>
                <w:sz w:val="12"/>
              </w:rPr>
            </w:pPr>
            <w:r w:rsidRPr="00700BEE">
              <w:rPr>
                <w:sz w:val="12"/>
              </w:rPr>
              <w:t>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w:t>
            </w:r>
          </w:p>
        </w:tc>
        <w:tc>
          <w:tcPr>
            <w:tcW w:w="1846" w:type="dxa"/>
          </w:tcPr>
          <w:p w:rsidR="00700BEE" w:rsidRPr="00700BEE" w:rsidRDefault="00700BEE" w:rsidP="00700BEE">
            <w:pPr>
              <w:rPr>
                <w:sz w:val="12"/>
              </w:rPr>
            </w:pPr>
            <w:r w:rsidRPr="00700BEE">
              <w:rPr>
                <w:sz w:val="12"/>
              </w:rPr>
              <w:t>8 – U4.1.3 Challenge of Political Conflict – Explain how political parties emerged out of the competing ideas, experiences, and fears of Thomas Jefferson and Alexander Hamilton (and their followers), despite the worries the Founders had concerning the dangers of political division, by analyzing disagreements over</w:t>
            </w:r>
          </w:p>
          <w:p w:rsidR="00700BEE" w:rsidRPr="00700BEE" w:rsidRDefault="00700BEE" w:rsidP="00700BEE">
            <w:pPr>
              <w:rPr>
                <w:sz w:val="12"/>
              </w:rPr>
            </w:pPr>
            <w:r w:rsidRPr="00700BEE">
              <w:rPr>
                <w:sz w:val="12"/>
              </w:rPr>
              <w:t xml:space="preserve">• relative power of the national government (e.g., Whiskey Rebellion, Alien and Sedition Acts) and of the executive branch (e.g., during the Jacksonian era)  </w:t>
            </w:r>
          </w:p>
          <w:p w:rsidR="00700BEE" w:rsidRPr="00700BEE" w:rsidRDefault="00700BEE" w:rsidP="00700BEE">
            <w:pPr>
              <w:rPr>
                <w:sz w:val="12"/>
              </w:rPr>
            </w:pPr>
            <w:r w:rsidRPr="00700BEE">
              <w:rPr>
                <w:sz w:val="12"/>
              </w:rPr>
              <w:t>• foreign relations (e.g., French Revolution, relations with Great Britain)</w:t>
            </w:r>
          </w:p>
          <w:p w:rsidR="00D5520D" w:rsidRPr="00E75349" w:rsidRDefault="00700BEE" w:rsidP="00700BEE">
            <w:pPr>
              <w:rPr>
                <w:sz w:val="12"/>
              </w:rPr>
            </w:pPr>
            <w:r w:rsidRPr="00700BEE">
              <w:rPr>
                <w:sz w:val="12"/>
              </w:rPr>
              <w:t xml:space="preserve">• economic policy (e.g., the </w:t>
            </w:r>
          </w:p>
        </w:tc>
        <w:tc>
          <w:tcPr>
            <w:tcW w:w="2379" w:type="dxa"/>
          </w:tcPr>
          <w:p w:rsidR="00D5520D" w:rsidRPr="00E75349" w:rsidRDefault="00700BEE" w:rsidP="00D871BB">
            <w:pPr>
              <w:rPr>
                <w:sz w:val="12"/>
              </w:rPr>
            </w:pPr>
            <w:r w:rsidRPr="00700BEE">
              <w:rPr>
                <w:sz w:val="12"/>
              </w:rPr>
              <w:t>8 – U4.1.1 Washington’s Farewell – Use Washington’s Farewell Address to analyze the most significant challenges the new nation faced and the extent to which subsequent Presidents heeded Washington’s advice.</w:t>
            </w:r>
          </w:p>
        </w:tc>
        <w:tc>
          <w:tcPr>
            <w:tcW w:w="2300" w:type="dxa"/>
          </w:tcPr>
          <w:p w:rsidR="00D5520D" w:rsidRPr="00E75349" w:rsidRDefault="00700BEE" w:rsidP="00D871BB">
            <w:pPr>
              <w:rPr>
                <w:sz w:val="12"/>
              </w:rPr>
            </w:pPr>
            <w:r w:rsidRPr="00700BEE">
              <w:rPr>
                <w:sz w:val="12"/>
              </w:rPr>
              <w:t>8 – U4.1.1 Washington’s Farewell – Use Washington’s Farewell Address to analyze the most significant challenges the new nation faced and the extent to which subsequent Presidents heeded Washington’s advice.</w:t>
            </w:r>
          </w:p>
        </w:tc>
      </w:tr>
    </w:tbl>
    <w:p w:rsidR="009A0B86" w:rsidRDefault="00700BEE" w:rsidP="00706A2B"/>
    <w:sectPr w:rsidR="009A0B86" w:rsidSect="007D17E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67264"/>
    <w:multiLevelType w:val="hybridMultilevel"/>
    <w:tmpl w:val="298643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1875F1"/>
    <w:multiLevelType w:val="hybridMultilevel"/>
    <w:tmpl w:val="D7AA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F7244F"/>
    <w:multiLevelType w:val="hybridMultilevel"/>
    <w:tmpl w:val="127E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1C253A"/>
    <w:multiLevelType w:val="hybridMultilevel"/>
    <w:tmpl w:val="AE8EE8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E0"/>
    <w:rsid w:val="00006CF1"/>
    <w:rsid w:val="000605AF"/>
    <w:rsid w:val="00073CEC"/>
    <w:rsid w:val="000A54B8"/>
    <w:rsid w:val="00173D53"/>
    <w:rsid w:val="0022398D"/>
    <w:rsid w:val="00293656"/>
    <w:rsid w:val="002B0EDD"/>
    <w:rsid w:val="00391AAF"/>
    <w:rsid w:val="004845D4"/>
    <w:rsid w:val="005155A3"/>
    <w:rsid w:val="005825D0"/>
    <w:rsid w:val="005859E8"/>
    <w:rsid w:val="005D34E3"/>
    <w:rsid w:val="00655CD5"/>
    <w:rsid w:val="00657621"/>
    <w:rsid w:val="00700BEE"/>
    <w:rsid w:val="00706A2B"/>
    <w:rsid w:val="007D17E0"/>
    <w:rsid w:val="007E0B79"/>
    <w:rsid w:val="008E5B86"/>
    <w:rsid w:val="00962EBA"/>
    <w:rsid w:val="00985DCC"/>
    <w:rsid w:val="009E2A00"/>
    <w:rsid w:val="00A707FC"/>
    <w:rsid w:val="00A74A9C"/>
    <w:rsid w:val="00B605DA"/>
    <w:rsid w:val="00B679AA"/>
    <w:rsid w:val="00BB782D"/>
    <w:rsid w:val="00C22D24"/>
    <w:rsid w:val="00C3781A"/>
    <w:rsid w:val="00D13F95"/>
    <w:rsid w:val="00D35F4E"/>
    <w:rsid w:val="00D5520D"/>
    <w:rsid w:val="00D871BB"/>
    <w:rsid w:val="00E75349"/>
    <w:rsid w:val="00F7467C"/>
    <w:rsid w:val="00FD1DD1"/>
    <w:rsid w:val="00FD2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F4E"/>
    <w:rPr>
      <w:rFonts w:ascii="Tahoma" w:hAnsi="Tahoma" w:cs="Tahoma"/>
      <w:sz w:val="16"/>
      <w:szCs w:val="16"/>
    </w:rPr>
  </w:style>
  <w:style w:type="paragraph" w:styleId="ListParagraph">
    <w:name w:val="List Paragraph"/>
    <w:basedOn w:val="Normal"/>
    <w:uiPriority w:val="34"/>
    <w:qFormat/>
    <w:rsid w:val="005D34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F4E"/>
    <w:rPr>
      <w:rFonts w:ascii="Tahoma" w:hAnsi="Tahoma" w:cs="Tahoma"/>
      <w:sz w:val="16"/>
      <w:szCs w:val="16"/>
    </w:rPr>
  </w:style>
  <w:style w:type="paragraph" w:styleId="ListParagraph">
    <w:name w:val="List Paragraph"/>
    <w:basedOn w:val="Normal"/>
    <w:uiPriority w:val="34"/>
    <w:qFormat/>
    <w:rsid w:val="005D3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E423E-8DA7-4085-928F-34E7112BD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Melvindale-Northern Allen Park Public Schools</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molnarv</dc:creator>
  <cp:lastModifiedBy>Molnarv</cp:lastModifiedBy>
  <cp:revision>2</cp:revision>
  <dcterms:created xsi:type="dcterms:W3CDTF">2017-12-08T17:12:00Z</dcterms:created>
  <dcterms:modified xsi:type="dcterms:W3CDTF">2017-12-08T17:12:00Z</dcterms:modified>
</cp:coreProperties>
</file>