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2669"/>
        <w:gridCol w:w="2011"/>
        <w:gridCol w:w="2019"/>
        <w:gridCol w:w="2522"/>
        <w:gridCol w:w="1992"/>
      </w:tblGrid>
      <w:tr w:rsidR="00C3781A" w:rsidRPr="00706A2B" w:rsidTr="00073CEC">
        <w:tc>
          <w:tcPr>
            <w:tcW w:w="1963" w:type="dxa"/>
          </w:tcPr>
          <w:p w:rsidR="007D17E0" w:rsidRPr="00706A2B" w:rsidRDefault="007D17E0">
            <w:pPr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Week of </w:t>
            </w:r>
          </w:p>
          <w:p w:rsidR="00FD1DD1" w:rsidRPr="00706A2B" w:rsidRDefault="00B605DA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</w:t>
            </w:r>
            <w:r w:rsidR="00655CD5">
              <w:rPr>
                <w:rFonts w:ascii="Comic Sans MS" w:hAnsi="Comic Sans MS"/>
              </w:rPr>
              <w:t>23</w:t>
            </w:r>
            <w:r w:rsidR="005D34E3" w:rsidRPr="00706A2B">
              <w:rPr>
                <w:rFonts w:ascii="Comic Sans MS" w:hAnsi="Comic Sans MS"/>
              </w:rPr>
              <w:t xml:space="preserve"> – </w:t>
            </w:r>
            <w:r w:rsidR="007E0B79">
              <w:rPr>
                <w:rFonts w:ascii="Comic Sans MS" w:hAnsi="Comic Sans MS"/>
              </w:rPr>
              <w:t>10</w:t>
            </w:r>
            <w:r w:rsidR="005D34E3" w:rsidRPr="00706A2B">
              <w:rPr>
                <w:rFonts w:ascii="Comic Sans MS" w:hAnsi="Comic Sans MS"/>
              </w:rPr>
              <w:t>/</w:t>
            </w:r>
            <w:r w:rsidR="00BB782D">
              <w:rPr>
                <w:rFonts w:ascii="Comic Sans MS" w:hAnsi="Comic Sans MS"/>
              </w:rPr>
              <w:t>2</w:t>
            </w:r>
            <w:r w:rsidR="00655CD5">
              <w:rPr>
                <w:rFonts w:ascii="Comic Sans MS" w:hAnsi="Comic Sans MS"/>
              </w:rPr>
              <w:t>7</w:t>
            </w:r>
          </w:p>
        </w:tc>
        <w:tc>
          <w:tcPr>
            <w:tcW w:w="2669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Monday</w:t>
            </w:r>
          </w:p>
        </w:tc>
        <w:tc>
          <w:tcPr>
            <w:tcW w:w="2011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Tuesday</w:t>
            </w:r>
          </w:p>
        </w:tc>
        <w:tc>
          <w:tcPr>
            <w:tcW w:w="2019" w:type="dxa"/>
          </w:tcPr>
          <w:p w:rsid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Wednesday</w:t>
            </w:r>
            <w:r w:rsidR="00706A2B">
              <w:rPr>
                <w:rFonts w:ascii="Comic Sans MS" w:hAnsi="Comic Sans MS"/>
              </w:rPr>
              <w:t xml:space="preserve"> </w:t>
            </w:r>
          </w:p>
          <w:p w:rsidR="007D17E0" w:rsidRPr="00706A2B" w:rsidRDefault="00706A2B" w:rsidP="007D17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1/2 day</w:t>
            </w:r>
          </w:p>
        </w:tc>
        <w:tc>
          <w:tcPr>
            <w:tcW w:w="2522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Thursday</w:t>
            </w:r>
          </w:p>
        </w:tc>
        <w:tc>
          <w:tcPr>
            <w:tcW w:w="1992" w:type="dxa"/>
          </w:tcPr>
          <w:p w:rsidR="007D17E0" w:rsidRPr="00706A2B" w:rsidRDefault="007D17E0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Friday</w:t>
            </w:r>
          </w:p>
        </w:tc>
      </w:tr>
      <w:tr w:rsidR="00C3781A" w:rsidRPr="00706A2B" w:rsidTr="00655CD5">
        <w:tc>
          <w:tcPr>
            <w:tcW w:w="1900" w:type="dxa"/>
          </w:tcPr>
          <w:p w:rsidR="004845D4" w:rsidRPr="00706A2B" w:rsidRDefault="004845D4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6014A8E6" wp14:editId="13A06DED">
                  <wp:extent cx="590550" cy="369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54" cy="37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6A2B">
              <w:rPr>
                <w:rFonts w:ascii="Comic Sans MS" w:hAnsi="Comic Sans MS"/>
              </w:rPr>
              <w:t xml:space="preserve"> </w:t>
            </w:r>
          </w:p>
          <w:p w:rsidR="004845D4" w:rsidRPr="00706A2B" w:rsidRDefault="004845D4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Lesson</w:t>
            </w:r>
          </w:p>
        </w:tc>
        <w:tc>
          <w:tcPr>
            <w:tcW w:w="2596" w:type="dxa"/>
          </w:tcPr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1. Vocabulary dictionaries</w:t>
            </w:r>
          </w:p>
          <w:p w:rsidR="00BB782D" w:rsidRPr="00706A2B" w:rsidRDefault="004845D4" w:rsidP="00BB782D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 xml:space="preserve">2. </w:t>
            </w:r>
            <w:r w:rsidR="00655CD5">
              <w:rPr>
                <w:rFonts w:ascii="Comic Sans MS" w:hAnsi="Comic Sans MS"/>
              </w:rPr>
              <w:t xml:space="preserve"> Type Patriots Pen</w:t>
            </w:r>
          </w:p>
          <w:p w:rsidR="004845D4" w:rsidRPr="00706A2B" w:rsidRDefault="004845D4" w:rsidP="004845D4">
            <w:pPr>
              <w:rPr>
                <w:rFonts w:ascii="Comic Sans MS" w:hAnsi="Comic Sans MS"/>
              </w:rPr>
            </w:pPr>
          </w:p>
        </w:tc>
        <w:tc>
          <w:tcPr>
            <w:tcW w:w="1997" w:type="dxa"/>
          </w:tcPr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1. Vocabulary Matching</w:t>
            </w:r>
          </w:p>
          <w:p w:rsidR="00655CD5" w:rsidRDefault="004845D4" w:rsidP="00655CD5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2.</w:t>
            </w:r>
            <w:r w:rsidR="00BB782D">
              <w:rPr>
                <w:rFonts w:ascii="Comic Sans MS" w:hAnsi="Comic Sans MS"/>
              </w:rPr>
              <w:t xml:space="preserve"> </w:t>
            </w:r>
            <w:r w:rsidR="00655CD5">
              <w:rPr>
                <w:rFonts w:ascii="Comic Sans MS" w:hAnsi="Comic Sans MS"/>
              </w:rPr>
              <w:t>Read chapter 6, section 2 together.</w:t>
            </w:r>
          </w:p>
          <w:p w:rsidR="00655CD5" w:rsidRPr="00706A2B" w:rsidRDefault="00655CD5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Use the summarizing graphic organizer to comprehend the text</w:t>
            </w:r>
          </w:p>
        </w:tc>
        <w:tc>
          <w:tcPr>
            <w:tcW w:w="1981" w:type="dxa"/>
          </w:tcPr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1. Vocabulary Sentences</w:t>
            </w:r>
          </w:p>
          <w:p w:rsidR="00BB782D" w:rsidRDefault="004845D4" w:rsidP="00BB782D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2</w:t>
            </w:r>
            <w:r w:rsidR="00655CD5">
              <w:rPr>
                <w:rFonts w:ascii="Comic Sans MS" w:hAnsi="Comic Sans MS"/>
              </w:rPr>
              <w:t>.  Read chapter 6, section 3 together</w:t>
            </w:r>
          </w:p>
          <w:p w:rsidR="00655CD5" w:rsidRPr="004845D4" w:rsidRDefault="00655CD5" w:rsidP="00BB78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Summarize each section in the Interactive Notebooks.</w:t>
            </w:r>
          </w:p>
          <w:p w:rsidR="004845D4" w:rsidRPr="004845D4" w:rsidRDefault="004845D4" w:rsidP="004845D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</w:tcPr>
          <w:p w:rsidR="004845D4" w:rsidRDefault="004845D4" w:rsidP="00655CD5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</w:t>
            </w:r>
            <w:r w:rsidR="00655CD5">
              <w:rPr>
                <w:rFonts w:ascii="Comic Sans MS" w:hAnsi="Comic Sans MS"/>
              </w:rPr>
              <w:t>. Read chapter 6, section 4 independently</w:t>
            </w:r>
          </w:p>
          <w:p w:rsidR="00655CD5" w:rsidRPr="004845D4" w:rsidRDefault="00655CD5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complete the graphic organizer in the interactive notebooks “4 reasons the Americans were able to win the war”</w:t>
            </w:r>
          </w:p>
        </w:tc>
        <w:tc>
          <w:tcPr>
            <w:tcW w:w="1978" w:type="dxa"/>
          </w:tcPr>
          <w:p w:rsidR="004845D4" w:rsidRPr="004845D4" w:rsidRDefault="004845D4" w:rsidP="004845D4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>1. Vocabulary Quiz</w:t>
            </w:r>
          </w:p>
          <w:p w:rsidR="00655CD5" w:rsidRPr="004845D4" w:rsidRDefault="004845D4" w:rsidP="00655CD5">
            <w:pPr>
              <w:rPr>
                <w:rFonts w:ascii="Comic Sans MS" w:hAnsi="Comic Sans MS"/>
              </w:rPr>
            </w:pPr>
            <w:r w:rsidRPr="004845D4">
              <w:rPr>
                <w:rFonts w:ascii="Comic Sans MS" w:hAnsi="Comic Sans MS"/>
              </w:rPr>
              <w:t xml:space="preserve">2. </w:t>
            </w:r>
            <w:r w:rsidR="00655CD5">
              <w:rPr>
                <w:rFonts w:ascii="Comic Sans MS" w:hAnsi="Comic Sans MS"/>
              </w:rPr>
              <w:t>Complete the chapter 6 study guide.</w:t>
            </w:r>
          </w:p>
          <w:p w:rsidR="00BB782D" w:rsidRPr="004845D4" w:rsidRDefault="00BB782D" w:rsidP="00BB782D">
            <w:pPr>
              <w:rPr>
                <w:rFonts w:ascii="Comic Sans MS" w:hAnsi="Comic Sans MS"/>
              </w:rPr>
            </w:pPr>
          </w:p>
        </w:tc>
      </w:tr>
      <w:tr w:rsidR="00C3781A" w:rsidRPr="00706A2B" w:rsidTr="004845D4">
        <w:tc>
          <w:tcPr>
            <w:tcW w:w="2085" w:type="dxa"/>
          </w:tcPr>
          <w:p w:rsidR="00293656" w:rsidRPr="00706A2B" w:rsidRDefault="00293656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Content Objective</w:t>
            </w:r>
          </w:p>
        </w:tc>
        <w:tc>
          <w:tcPr>
            <w:tcW w:w="2733" w:type="dxa"/>
          </w:tcPr>
          <w:p w:rsidR="00293656" w:rsidRPr="00706A2B" w:rsidRDefault="00BB782D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be able to demonstrate </w:t>
            </w:r>
            <w:r w:rsidR="00655CD5">
              <w:rPr>
                <w:rFonts w:ascii="Comic Sans MS" w:hAnsi="Comic Sans MS"/>
              </w:rPr>
              <w:t>knowledge of the patriots pen theme</w:t>
            </w:r>
          </w:p>
        </w:tc>
        <w:tc>
          <w:tcPr>
            <w:tcW w:w="2093" w:type="dxa"/>
          </w:tcPr>
          <w:p w:rsidR="004845D4" w:rsidRPr="00706A2B" w:rsidRDefault="00BB782D" w:rsidP="00655CD5">
            <w:pPr>
              <w:rPr>
                <w:rFonts w:ascii="Comic Sans MS" w:hAnsi="Comic Sans MS"/>
              </w:rPr>
            </w:pPr>
            <w:r w:rsidRPr="00BB782D">
              <w:rPr>
                <w:rFonts w:ascii="Comic Sans MS" w:hAnsi="Comic Sans MS"/>
              </w:rPr>
              <w:t xml:space="preserve">Students will be able to demonstrate </w:t>
            </w:r>
            <w:r w:rsidR="00655CD5">
              <w:rPr>
                <w:rFonts w:ascii="Comic Sans MS" w:hAnsi="Comic Sans MS"/>
              </w:rPr>
              <w:t>understanding of the colonists changing view on freedom and equality and their willingness to fight for it by reading about major battles and the turning point of the war.</w:t>
            </w:r>
          </w:p>
        </w:tc>
        <w:tc>
          <w:tcPr>
            <w:tcW w:w="2102" w:type="dxa"/>
          </w:tcPr>
          <w:p w:rsidR="00293656" w:rsidRPr="00706A2B" w:rsidRDefault="00655CD5" w:rsidP="00655CD5">
            <w:pPr>
              <w:rPr>
                <w:rFonts w:ascii="Comic Sans MS" w:hAnsi="Comic Sans MS"/>
              </w:rPr>
            </w:pPr>
            <w:r w:rsidRPr="00655CD5">
              <w:rPr>
                <w:rFonts w:ascii="Comic Sans MS" w:hAnsi="Comic Sans MS"/>
              </w:rPr>
              <w:t>Students will be able to demonstrate understanding of the colonists changing view on freedom and equality and their willingness to fight for it</w:t>
            </w:r>
            <w:r>
              <w:rPr>
                <w:rFonts w:ascii="Comic Sans MS" w:hAnsi="Comic Sans MS"/>
              </w:rPr>
              <w:t xml:space="preserve"> by reading about the war at home, in the west and at sea.</w:t>
            </w:r>
          </w:p>
        </w:tc>
        <w:tc>
          <w:tcPr>
            <w:tcW w:w="2060" w:type="dxa"/>
          </w:tcPr>
          <w:p w:rsidR="00293656" w:rsidRPr="00706A2B" w:rsidRDefault="00655CD5" w:rsidP="00655CD5">
            <w:pPr>
              <w:rPr>
                <w:rFonts w:ascii="Comic Sans MS" w:hAnsi="Comic Sans MS"/>
              </w:rPr>
            </w:pPr>
            <w:r w:rsidRPr="00655CD5">
              <w:rPr>
                <w:rFonts w:ascii="Comic Sans MS" w:hAnsi="Comic Sans MS"/>
              </w:rPr>
              <w:t>Students will be able to demonstrate understanding of the colonists changing view on freedom and equality and their willingness to fight for it</w:t>
            </w:r>
            <w:r>
              <w:rPr>
                <w:rFonts w:ascii="Comic Sans MS" w:hAnsi="Comic Sans MS"/>
              </w:rPr>
              <w:t xml:space="preserve"> by reading about the final battle, the peace treaty and the impact of the war on Americans and the world.</w:t>
            </w:r>
          </w:p>
        </w:tc>
        <w:tc>
          <w:tcPr>
            <w:tcW w:w="2103" w:type="dxa"/>
          </w:tcPr>
          <w:p w:rsidR="00293656" w:rsidRPr="000605AF" w:rsidRDefault="00655CD5" w:rsidP="00655C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be able to demonstrate knowledge of chapter 6.</w:t>
            </w:r>
          </w:p>
        </w:tc>
      </w:tr>
      <w:tr w:rsidR="00655CD5" w:rsidRPr="00706A2B" w:rsidTr="004845D4">
        <w:tc>
          <w:tcPr>
            <w:tcW w:w="2085" w:type="dxa"/>
          </w:tcPr>
          <w:p w:rsidR="00655CD5" w:rsidRPr="00706A2B" w:rsidRDefault="00655CD5" w:rsidP="00FD1DD1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Language Objective</w:t>
            </w:r>
          </w:p>
        </w:tc>
        <w:tc>
          <w:tcPr>
            <w:tcW w:w="2733" w:type="dxa"/>
          </w:tcPr>
          <w:p w:rsidR="00655CD5" w:rsidRPr="00706A2B" w:rsidRDefault="00655CD5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write to complete the Patriots pen essay.</w:t>
            </w:r>
          </w:p>
        </w:tc>
        <w:tc>
          <w:tcPr>
            <w:tcW w:w="2093" w:type="dxa"/>
          </w:tcPr>
          <w:p w:rsidR="00655CD5" w:rsidRPr="00706A2B" w:rsidRDefault="00655CD5" w:rsidP="00BE1A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will write to identify the main Ideas of a section of </w:t>
            </w:r>
            <w:r>
              <w:rPr>
                <w:rFonts w:ascii="Comic Sans MS" w:hAnsi="Comic Sans MS"/>
              </w:rPr>
              <w:lastRenderedPageBreak/>
              <w:t>the text book</w:t>
            </w:r>
          </w:p>
        </w:tc>
        <w:tc>
          <w:tcPr>
            <w:tcW w:w="2102" w:type="dxa"/>
          </w:tcPr>
          <w:p w:rsidR="00655CD5" w:rsidRPr="00706A2B" w:rsidRDefault="00655CD5" w:rsidP="003F16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Students will orally say a sentence using one or more of </w:t>
            </w:r>
            <w:r>
              <w:rPr>
                <w:rFonts w:ascii="Comic Sans MS" w:hAnsi="Comic Sans MS"/>
              </w:rPr>
              <w:lastRenderedPageBreak/>
              <w:t>the vocabulary words.</w:t>
            </w:r>
          </w:p>
        </w:tc>
        <w:tc>
          <w:tcPr>
            <w:tcW w:w="2060" w:type="dxa"/>
          </w:tcPr>
          <w:p w:rsidR="00655CD5" w:rsidRPr="00706A2B" w:rsidRDefault="00655CD5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Students will orally explain the reason that America was able to win the war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03" w:type="dxa"/>
          </w:tcPr>
          <w:p w:rsidR="00655CD5" w:rsidRPr="00706A2B" w:rsidRDefault="00655CD5" w:rsidP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orally discuss the chapter 6 review.</w:t>
            </w:r>
          </w:p>
        </w:tc>
      </w:tr>
      <w:tr w:rsidR="00655CD5" w:rsidRPr="00706A2B" w:rsidTr="00655CD5">
        <w:tc>
          <w:tcPr>
            <w:tcW w:w="1900" w:type="dxa"/>
          </w:tcPr>
          <w:p w:rsidR="00655CD5" w:rsidRPr="00706A2B" w:rsidRDefault="00655CD5" w:rsidP="007D17E0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706A2B">
              <w:rPr>
                <w:rFonts w:ascii="Comic Sans MS" w:hAnsi="Comic Sans MS"/>
              </w:rPr>
              <w:lastRenderedPageBreak/>
              <w:t>Vocabulary</w:t>
            </w:r>
          </w:p>
        </w:tc>
        <w:tc>
          <w:tcPr>
            <w:tcW w:w="2596" w:type="dxa"/>
          </w:tcPr>
          <w:p w:rsidR="00655CD5" w:rsidRPr="00655CD5" w:rsidRDefault="00655CD5" w:rsidP="00655C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55CD5">
              <w:rPr>
                <w:rFonts w:ascii="Comic Sans MS" w:hAnsi="Comic Sans MS"/>
              </w:rPr>
              <w:t>Mercenary</w:t>
            </w:r>
          </w:p>
          <w:p w:rsidR="00655CD5" w:rsidRPr="00655CD5" w:rsidRDefault="00655CD5" w:rsidP="00655C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55CD5">
              <w:rPr>
                <w:rFonts w:ascii="Comic Sans MS" w:hAnsi="Comic Sans MS"/>
              </w:rPr>
              <w:t>Civilian</w:t>
            </w:r>
          </w:p>
          <w:p w:rsidR="00655CD5" w:rsidRPr="00655CD5" w:rsidRDefault="00655CD5" w:rsidP="00655C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55CD5">
              <w:rPr>
                <w:rFonts w:ascii="Comic Sans MS" w:hAnsi="Comic Sans MS"/>
              </w:rPr>
              <w:t>Enlist</w:t>
            </w:r>
          </w:p>
          <w:p w:rsidR="00655CD5" w:rsidRPr="00655CD5" w:rsidRDefault="00655CD5" w:rsidP="00655C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55CD5">
              <w:rPr>
                <w:rFonts w:ascii="Comic Sans MS" w:hAnsi="Comic Sans MS"/>
              </w:rPr>
              <w:t>Traitor</w:t>
            </w:r>
          </w:p>
          <w:p w:rsidR="00655CD5" w:rsidRPr="00706A2B" w:rsidRDefault="00655CD5" w:rsidP="00655CD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55CD5">
              <w:rPr>
                <w:rFonts w:ascii="Comic Sans MS" w:hAnsi="Comic Sans MS"/>
              </w:rPr>
              <w:t>Guerrilla</w:t>
            </w:r>
          </w:p>
        </w:tc>
        <w:tc>
          <w:tcPr>
            <w:tcW w:w="1997" w:type="dxa"/>
          </w:tcPr>
          <w:p w:rsidR="00655CD5" w:rsidRPr="00706A2B" w:rsidRDefault="00655CD5">
            <w:pPr>
              <w:rPr>
                <w:rFonts w:ascii="Comic Sans MS" w:hAnsi="Comic Sans MS"/>
              </w:rPr>
            </w:pPr>
          </w:p>
        </w:tc>
        <w:tc>
          <w:tcPr>
            <w:tcW w:w="1981" w:type="dxa"/>
          </w:tcPr>
          <w:p w:rsidR="00655CD5" w:rsidRPr="00706A2B" w:rsidRDefault="00655CD5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</w:tcPr>
          <w:p w:rsidR="00655CD5" w:rsidRPr="00706A2B" w:rsidRDefault="00655CD5">
            <w:pPr>
              <w:rPr>
                <w:rFonts w:ascii="Comic Sans MS" w:hAnsi="Comic Sans MS"/>
              </w:rPr>
            </w:pPr>
          </w:p>
        </w:tc>
        <w:tc>
          <w:tcPr>
            <w:tcW w:w="1978" w:type="dxa"/>
          </w:tcPr>
          <w:p w:rsidR="00655CD5" w:rsidRPr="00706A2B" w:rsidRDefault="00655CD5">
            <w:pPr>
              <w:rPr>
                <w:rFonts w:ascii="Comic Sans MS" w:hAnsi="Comic Sans MS"/>
              </w:rPr>
            </w:pPr>
          </w:p>
        </w:tc>
      </w:tr>
      <w:tr w:rsidR="00655CD5" w:rsidRPr="00706A2B" w:rsidTr="00073CEC">
        <w:tc>
          <w:tcPr>
            <w:tcW w:w="1963" w:type="dxa"/>
          </w:tcPr>
          <w:p w:rsidR="00655CD5" w:rsidRPr="00706A2B" w:rsidRDefault="00655CD5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 xml:space="preserve">Assessment   </w:t>
            </w:r>
            <w:r w:rsidRPr="00706A2B">
              <w:rPr>
                <w:rFonts w:ascii="Comic Sans MS" w:hAnsi="Comic Sans MS"/>
                <w:noProof/>
              </w:rPr>
              <w:drawing>
                <wp:inline distT="0" distB="0" distL="0" distR="0" wp14:anchorId="71ADC50D" wp14:editId="326D8068">
                  <wp:extent cx="398495" cy="39052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1" cy="3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:rsidR="00655CD5" w:rsidRPr="00706A2B" w:rsidRDefault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Patriots Pen</w:t>
            </w:r>
          </w:p>
        </w:tc>
        <w:tc>
          <w:tcPr>
            <w:tcW w:w="2011" w:type="dxa"/>
          </w:tcPr>
          <w:p w:rsidR="00655CD5" w:rsidRPr="00706A2B" w:rsidRDefault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Graphic organizer</w:t>
            </w:r>
          </w:p>
        </w:tc>
        <w:tc>
          <w:tcPr>
            <w:tcW w:w="2019" w:type="dxa"/>
          </w:tcPr>
          <w:p w:rsidR="00655CD5" w:rsidRPr="00706A2B" w:rsidRDefault="00655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Summarize</w:t>
            </w:r>
          </w:p>
        </w:tc>
        <w:tc>
          <w:tcPr>
            <w:tcW w:w="2522" w:type="dxa"/>
          </w:tcPr>
          <w:p w:rsidR="00655CD5" w:rsidRPr="00706A2B" w:rsidRDefault="00073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Graphic organizer</w:t>
            </w:r>
          </w:p>
        </w:tc>
        <w:tc>
          <w:tcPr>
            <w:tcW w:w="1992" w:type="dxa"/>
          </w:tcPr>
          <w:p w:rsidR="00655CD5" w:rsidRPr="00706A2B" w:rsidRDefault="00073C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Study guide</w:t>
            </w:r>
          </w:p>
        </w:tc>
      </w:tr>
      <w:tr w:rsidR="00655CD5" w:rsidRPr="00706A2B" w:rsidTr="00073CEC">
        <w:tc>
          <w:tcPr>
            <w:tcW w:w="1963" w:type="dxa"/>
          </w:tcPr>
          <w:p w:rsidR="00655CD5" w:rsidRPr="00706A2B" w:rsidRDefault="00655CD5" w:rsidP="007D17E0">
            <w:pPr>
              <w:jc w:val="center"/>
              <w:rPr>
                <w:rFonts w:ascii="Comic Sans MS" w:hAnsi="Comic Sans MS"/>
              </w:rPr>
            </w:pPr>
            <w:r w:rsidRPr="00706A2B">
              <w:rPr>
                <w:rFonts w:ascii="Comic Sans MS" w:hAnsi="Comic Sans MS"/>
              </w:rPr>
              <w:t>GLCE</w:t>
            </w:r>
          </w:p>
        </w:tc>
        <w:tc>
          <w:tcPr>
            <w:tcW w:w="2669" w:type="dxa"/>
          </w:tcPr>
          <w:p w:rsidR="00073CEC" w:rsidRPr="00C3781A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C3781A">
              <w:rPr>
                <w:rFonts w:ascii="Comic Sans MS" w:hAnsi="Comic Sans MS"/>
                <w:iCs/>
                <w:sz w:val="16"/>
              </w:rPr>
              <w:t>CCSS.ELA-LITERACY.W.8.2</w:t>
            </w:r>
          </w:p>
          <w:p w:rsidR="00655CD5" w:rsidRPr="00706A2B" w:rsidRDefault="00073CEC" w:rsidP="00073CEC">
            <w:pPr>
              <w:rPr>
                <w:rFonts w:ascii="Comic Sans MS" w:hAnsi="Comic Sans MS"/>
              </w:rPr>
            </w:pPr>
            <w:r w:rsidRPr="00C3781A">
              <w:rPr>
                <w:rFonts w:ascii="Comic Sans MS" w:hAnsi="Comic Sans MS"/>
                <w:iCs/>
                <w:sz w:val="16"/>
              </w:rPr>
              <w:t>Write informative/explanatory texts to examine a topic and convey ideas, concepts, and information through the selection, organization, and analysis of relevant content.</w:t>
            </w:r>
          </w:p>
        </w:tc>
        <w:tc>
          <w:tcPr>
            <w:tcW w:w="2011" w:type="dxa"/>
          </w:tcPr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>F1.3 Describe the consequences of the American Revolution by analyzing the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Birth of an independent republican government 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Creation of Articles of Confederation 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changing views on freedom and equality </w:t>
            </w:r>
          </w:p>
          <w:p w:rsidR="00655CD5" w:rsidRPr="00706A2B" w:rsidRDefault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and concerns over distribution of power within governments, between government and </w:t>
            </w:r>
            <w:r>
              <w:rPr>
                <w:rFonts w:ascii="Comic Sans MS" w:hAnsi="Comic Sans MS"/>
                <w:iCs/>
                <w:sz w:val="16"/>
              </w:rPr>
              <w:t xml:space="preserve">the governed, and among people </w:t>
            </w:r>
          </w:p>
        </w:tc>
        <w:tc>
          <w:tcPr>
            <w:tcW w:w="2019" w:type="dxa"/>
          </w:tcPr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>F1.3 Describe the consequences of the American Revolution by analyzing the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Birth of an independent republican government 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Creation of Articles of Confederation 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changing views on freedom and equality 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and concerns over distribution of power within governments, between government and the governed, and among people 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</w:p>
          <w:p w:rsidR="00655CD5" w:rsidRPr="00706A2B" w:rsidRDefault="00655CD5" w:rsidP="00C3781A">
            <w:pPr>
              <w:rPr>
                <w:rFonts w:ascii="Comic Sans MS" w:hAnsi="Comic Sans MS"/>
                <w:iCs/>
                <w:sz w:val="16"/>
              </w:rPr>
            </w:pPr>
          </w:p>
        </w:tc>
        <w:tc>
          <w:tcPr>
            <w:tcW w:w="2522" w:type="dxa"/>
          </w:tcPr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>F1.3 Describe the consequences of the American Revolution by analyzing the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Birth of an independent republican government 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Creation of Articles of Confederation 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changing views on freedom and equality 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and concerns over distribution of power within governments, between government and the governed, and among people 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</w:p>
          <w:p w:rsidR="00655CD5" w:rsidRPr="00706A2B" w:rsidRDefault="00655CD5" w:rsidP="00C3781A">
            <w:pPr>
              <w:rPr>
                <w:rFonts w:ascii="Comic Sans MS" w:hAnsi="Comic Sans MS"/>
                <w:iCs/>
                <w:sz w:val="16"/>
              </w:rPr>
            </w:pPr>
          </w:p>
        </w:tc>
        <w:tc>
          <w:tcPr>
            <w:tcW w:w="1992" w:type="dxa"/>
          </w:tcPr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>F1.3 Describe the consequences of the American Revolution by analyzing the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Birth of an independent republican government 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Creation of Articles of Confederation 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changing views on freedom and equality 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  <w:r w:rsidRPr="00073CEC">
              <w:rPr>
                <w:rFonts w:ascii="Comic Sans MS" w:hAnsi="Comic Sans MS"/>
                <w:iCs/>
                <w:sz w:val="16"/>
              </w:rPr>
              <w:t xml:space="preserve">• and concerns over distribution of power within governments, between government and the governed, and among people </w:t>
            </w:r>
          </w:p>
          <w:p w:rsidR="00073CEC" w:rsidRPr="00073CEC" w:rsidRDefault="00073CEC" w:rsidP="00073CEC">
            <w:pPr>
              <w:rPr>
                <w:rFonts w:ascii="Comic Sans MS" w:hAnsi="Comic Sans MS"/>
                <w:iCs/>
                <w:sz w:val="16"/>
              </w:rPr>
            </w:pPr>
          </w:p>
          <w:p w:rsidR="00655CD5" w:rsidRPr="00706A2B" w:rsidRDefault="00655CD5" w:rsidP="00C3781A">
            <w:pPr>
              <w:rPr>
                <w:rFonts w:ascii="Comic Sans MS" w:hAnsi="Comic Sans MS"/>
                <w:iCs/>
                <w:sz w:val="16"/>
              </w:rPr>
            </w:pPr>
          </w:p>
        </w:tc>
      </w:tr>
    </w:tbl>
    <w:p w:rsidR="009A0B86" w:rsidRDefault="00073CEC" w:rsidP="00706A2B"/>
    <w:sectPr w:rsidR="009A0B86" w:rsidSect="007D17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5F1"/>
    <w:multiLevelType w:val="hybridMultilevel"/>
    <w:tmpl w:val="D7A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0"/>
    <w:rsid w:val="00006CF1"/>
    <w:rsid w:val="000605AF"/>
    <w:rsid w:val="00073CEC"/>
    <w:rsid w:val="00173D53"/>
    <w:rsid w:val="00293656"/>
    <w:rsid w:val="002B0EDD"/>
    <w:rsid w:val="004845D4"/>
    <w:rsid w:val="005859E8"/>
    <w:rsid w:val="005D34E3"/>
    <w:rsid w:val="00655CD5"/>
    <w:rsid w:val="00706A2B"/>
    <w:rsid w:val="007D17E0"/>
    <w:rsid w:val="007E0B79"/>
    <w:rsid w:val="008E5B86"/>
    <w:rsid w:val="00962EBA"/>
    <w:rsid w:val="00A74A9C"/>
    <w:rsid w:val="00B605DA"/>
    <w:rsid w:val="00BB782D"/>
    <w:rsid w:val="00C3781A"/>
    <w:rsid w:val="00D13F95"/>
    <w:rsid w:val="00D35F4E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85D0-D094-4BDF-A3BA-D1E57738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</cp:lastModifiedBy>
  <cp:revision>2</cp:revision>
  <dcterms:created xsi:type="dcterms:W3CDTF">2017-10-20T13:33:00Z</dcterms:created>
  <dcterms:modified xsi:type="dcterms:W3CDTF">2017-10-20T13:33:00Z</dcterms:modified>
</cp:coreProperties>
</file>